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CF54" w14:textId="4748A5AA" w:rsidR="00A92FBA" w:rsidRPr="000706B8" w:rsidRDefault="00856160" w:rsidP="0000647F">
      <w:pPr>
        <w:spacing w:before="161" w:after="360" w:line="240" w:lineRule="auto"/>
        <w:outlineLvl w:val="0"/>
        <w:rPr>
          <w:rFonts w:ascii="SimSun" w:eastAsia="SimSun" w:hAnsi="SimSun" w:cstheme="minorBidi"/>
          <w:b/>
          <w:bCs/>
          <w:color w:val="44546A" w:themeColor="text2"/>
          <w:kern w:val="36"/>
          <w:sz w:val="54"/>
          <w:szCs w:val="54"/>
        </w:rPr>
      </w:pPr>
      <w:r w:rsidRPr="000706B8">
        <w:rPr>
          <w:rFonts w:ascii="SimSun" w:eastAsia="SimSun" w:hAnsi="SimSun" w:cstheme="minorBidi"/>
          <w:b/>
          <w:bCs/>
          <w:color w:val="44546A" w:themeColor="text2"/>
          <w:kern w:val="36"/>
          <w:sz w:val="54"/>
          <w:szCs w:val="54"/>
        </w:rPr>
        <w:t>新冠与协会保险—常见问题问答</w:t>
      </w:r>
    </w:p>
    <w:p w14:paraId="484CB27D" w14:textId="2001B18F" w:rsidR="00913B60" w:rsidRPr="000706B8" w:rsidRDefault="00856160" w:rsidP="00C76EC5">
      <w:pPr>
        <w:spacing w:line="360" w:lineRule="atLeast"/>
        <w:jc w:val="both"/>
        <w:rPr>
          <w:rFonts w:ascii="SimSun" w:eastAsia="SimSun" w:hAnsi="SimSun" w:cstheme="minorBidi"/>
          <w:color w:val="44546A" w:themeColor="text2"/>
          <w:sz w:val="26"/>
          <w:szCs w:val="26"/>
        </w:rPr>
      </w:pPr>
      <w:r w:rsidRPr="000706B8">
        <w:rPr>
          <w:rFonts w:ascii="SimSun" w:eastAsia="SimSun" w:hAnsi="SimSun" w:cstheme="minorBidi"/>
          <w:color w:val="44546A" w:themeColor="text2"/>
          <w:sz w:val="26"/>
          <w:szCs w:val="26"/>
        </w:rPr>
        <w:t>近来，新冠病毒（</w:t>
      </w:r>
      <w:r w:rsidRPr="000706B8">
        <w:rPr>
          <w:rFonts w:ascii="Times New Roman" w:eastAsia="SimSun" w:hAnsi="Times New Roman" w:cs="Times New Roman"/>
          <w:color w:val="44546A" w:themeColor="text2"/>
          <w:sz w:val="26"/>
          <w:szCs w:val="26"/>
        </w:rPr>
        <w:t>COVID-19</w:t>
      </w:r>
      <w:r w:rsidRPr="000706B8">
        <w:rPr>
          <w:rFonts w:ascii="SimSun" w:eastAsia="SimSun" w:hAnsi="SimSun" w:cstheme="minorBidi"/>
          <w:color w:val="44546A" w:themeColor="text2"/>
          <w:sz w:val="26"/>
          <w:szCs w:val="26"/>
        </w:rPr>
        <w:t>）大流行已引起会员大量的查询。我们准备了以下常见问题解答，以回复会员有关疫情的影响和协会保险方面的最常见问题。</w:t>
      </w:r>
    </w:p>
    <w:p w14:paraId="4168519B" w14:textId="152A2C2D" w:rsidR="00913B60" w:rsidRPr="000706B8" w:rsidRDefault="00856160" w:rsidP="0000647F">
      <w:pPr>
        <w:spacing w:line="360" w:lineRule="atLeast"/>
        <w:jc w:val="both"/>
        <w:rPr>
          <w:rFonts w:ascii="SimSun" w:eastAsia="SimSun" w:hAnsi="SimSun" w:cstheme="minorBidi"/>
          <w:color w:val="44546A" w:themeColor="text2"/>
          <w:sz w:val="26"/>
          <w:szCs w:val="26"/>
        </w:rPr>
      </w:pPr>
      <w:r w:rsidRPr="000706B8">
        <w:rPr>
          <w:rFonts w:ascii="SimSun" w:eastAsia="SimSun" w:hAnsi="SimSun" w:cstheme="minorBidi"/>
          <w:color w:val="44546A" w:themeColor="text2"/>
          <w:sz w:val="26"/>
          <w:szCs w:val="26"/>
        </w:rPr>
        <w:t>有关最新更新，请访问我们的新冠</w:t>
      </w:r>
      <w:hyperlink r:id="rId7" w:history="1">
        <w:r w:rsidRPr="000706B8">
          <w:rPr>
            <w:rFonts w:ascii="SimSun" w:eastAsia="SimSun" w:hAnsi="SimSun" w:cstheme="minorBidi"/>
            <w:color w:val="44546A" w:themeColor="text2"/>
            <w:sz w:val="26"/>
            <w:szCs w:val="26"/>
          </w:rPr>
          <w:t>专题页面</w:t>
        </w:r>
      </w:hyperlink>
      <w:r w:rsidRPr="000706B8">
        <w:rPr>
          <w:rFonts w:ascii="SimSun" w:eastAsia="SimSun" w:hAnsi="SimSun" w:cstheme="minorBidi"/>
          <w:color w:val="44546A" w:themeColor="text2"/>
          <w:sz w:val="26"/>
          <w:szCs w:val="26"/>
        </w:rPr>
        <w:t>。</w:t>
      </w:r>
    </w:p>
    <w:p w14:paraId="5A0F8C3C" w14:textId="2376B6FA" w:rsidR="00913B60" w:rsidRPr="000706B8" w:rsidRDefault="00856160" w:rsidP="00384D4C">
      <w:pPr>
        <w:spacing w:after="270" w:line="240" w:lineRule="auto"/>
        <w:rPr>
          <w:rFonts w:ascii="SimSun" w:eastAsia="SimSun" w:hAnsi="SimSun" w:cstheme="minorBidi"/>
          <w:color w:val="44546A" w:themeColor="text2"/>
          <w:sz w:val="24"/>
          <w:szCs w:val="24"/>
          <w:lang w:val="en-US"/>
        </w:rPr>
      </w:pPr>
      <w:r w:rsidRPr="000706B8">
        <w:rPr>
          <w:rFonts w:ascii="SimSun" w:eastAsia="SimSun" w:hAnsi="SimSun" w:cstheme="minorBidi"/>
          <w:b/>
          <w:bCs/>
          <w:color w:val="44546A" w:themeColor="text2"/>
          <w:sz w:val="24"/>
          <w:szCs w:val="24"/>
        </w:rPr>
        <w:t>问题一：船员因</w:t>
      </w:r>
      <w:r w:rsidRPr="000706B8">
        <w:rPr>
          <w:rFonts w:ascii="Times New Roman" w:eastAsia="SimSun" w:hAnsi="Times New Roman" w:cs="Times New Roman"/>
          <w:b/>
          <w:bCs/>
          <w:color w:val="44546A" w:themeColor="text2"/>
          <w:sz w:val="24"/>
          <w:szCs w:val="24"/>
        </w:rPr>
        <w:t>COVID-19</w:t>
      </w:r>
      <w:r w:rsidRPr="000706B8">
        <w:rPr>
          <w:rFonts w:ascii="SimSun" w:eastAsia="SimSun" w:hAnsi="SimSun" w:cstheme="minorBidi"/>
          <w:b/>
          <w:bCs/>
          <w:color w:val="44546A" w:themeColor="text2"/>
          <w:sz w:val="24"/>
          <w:szCs w:val="24"/>
        </w:rPr>
        <w:t>而生病或死亡，是否属于船舶保赔险承保的范围？</w:t>
      </w:r>
    </w:p>
    <w:p w14:paraId="2183CD57" w14:textId="6E5C970C" w:rsidR="00913B60" w:rsidRPr="000706B8" w:rsidRDefault="00856160" w:rsidP="00350817">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P&amp;I 保险对任何海员因疾病而引起的生病或死亡，包括住院、医疗、丧葬或与此类疾病或死亡相关而必然发生的其他费用，会员须支付的损害或赔偿责任进行承保。这种责任通常见于经批准的雇用合同条款，也可能属于普通法的规定。如果在船服务的船员因新冠病毒而患病或死亡，其处理方式将与其他船员疾病或死亡索赔相同。</w:t>
      </w:r>
    </w:p>
    <w:p w14:paraId="58693987" w14:textId="0E32844E" w:rsidR="00EB17D9" w:rsidRPr="000706B8" w:rsidRDefault="00856160" w:rsidP="00470169">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问题二：如果船员疑于入会船上工作期间感染了新冠病毒，却因潜伏期未被发现，直到他们离船后才发现染病，协会是否会报销船员的医疗费用和病假工资？</w:t>
      </w:r>
    </w:p>
    <w:p w14:paraId="57D0CF5A" w14:textId="451AC7C2" w:rsidR="00EB17D9" w:rsidRPr="000706B8" w:rsidRDefault="00856160" w:rsidP="0064017B">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会员可能对在船上服务期间以及直接返离船舶的船员，有严格的适用合同义务，在此期间，船员可能会染上新冠病毒。虽然这方面首先要看医疗意见和政府旅行规定，但对报销最近签出的确诊新冠船员的医疗费用和病假工资，协会一般持同情态度。船员一旦遣返，应遵循世卫组织普遍接受的关于自我隔离的指南或当时生效的各国指南。</w:t>
      </w:r>
    </w:p>
    <w:p w14:paraId="00AF8B56" w14:textId="1F65F0BC" w:rsidR="00EB17D9" w:rsidRPr="000706B8" w:rsidRDefault="00856160" w:rsidP="0064017B">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问题三：如果船员遣返时，下船的船员必须按照船员下船所在国的限制，在旅馆或其他设施停留一段时间进行自我隔离，协会是否报销会员产生的相关费用？</w:t>
      </w:r>
      <w:r w:rsidR="00EB17D9" w:rsidRPr="000706B8">
        <w:rPr>
          <w:rFonts w:ascii="SimSun" w:eastAsia="SimSun" w:hAnsi="SimSun" w:cstheme="minorBidi"/>
          <w:color w:val="44546A" w:themeColor="text2"/>
          <w:sz w:val="24"/>
          <w:szCs w:val="24"/>
        </w:rPr>
        <w:t xml:space="preserve"> </w:t>
      </w:r>
    </w:p>
    <w:p w14:paraId="69811B56" w14:textId="6ED0DC0A" w:rsidR="00EB17D9" w:rsidRPr="000706B8" w:rsidRDefault="00856160" w:rsidP="00722DF4">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如果离船船员均无疾病或出现任何症状，且在酒店或特殊设施内对船员进行隔离的要求纯粹是预防性的，则船员"隔离"过程中的相关费用，包括住宿、旅行和生活费用、船员工资等，将被视为运营成本，不在保赔险承保范围。</w:t>
      </w:r>
    </w:p>
    <w:p w14:paraId="19029BD2" w14:textId="2A3E3BCC" w:rsidR="00EB17D9" w:rsidRPr="000706B8" w:rsidRDefault="00856160" w:rsidP="008F6C5F">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但是，如果在隔离期间，等待遣返的船员生病或受伤或死亡，船员合同和/或集体谈判协议 （</w:t>
      </w:r>
      <w:r w:rsidRPr="000706B8">
        <w:rPr>
          <w:rFonts w:ascii="Times New Roman" w:eastAsia="SimSun" w:hAnsi="Times New Roman" w:cs="Times New Roman"/>
          <w:color w:val="44546A" w:themeColor="text2"/>
          <w:sz w:val="24"/>
          <w:szCs w:val="24"/>
        </w:rPr>
        <w:t>CBA</w:t>
      </w:r>
      <w:r w:rsidRPr="000706B8">
        <w:rPr>
          <w:rFonts w:ascii="SimSun" w:eastAsia="SimSun" w:hAnsi="SimSun" w:cstheme="minorBidi"/>
          <w:color w:val="44546A" w:themeColor="text2"/>
          <w:sz w:val="24"/>
          <w:szCs w:val="24"/>
        </w:rPr>
        <w:t>） 可能会规定该会员对索赔负责。在这种情况下，保赔保险将回应该索赔。</w:t>
      </w:r>
    </w:p>
    <w:p w14:paraId="1420839C" w14:textId="5E0CA5FE" w:rsidR="00EB17D9" w:rsidRPr="000706B8" w:rsidRDefault="00856160" w:rsidP="00ED3BCF">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问题四：如果在发现实际或疑似新冠病例后，入会船舶需要在岸上对健康船员进行检疫，检疫隔离费用（包括隔离期间支付的住宿费、生活费和船员工资）是否包括在保险范围内？</w:t>
      </w:r>
    </w:p>
    <w:p w14:paraId="3E65B39D" w14:textId="1B7395E2" w:rsidR="00EB17D9" w:rsidRPr="000706B8" w:rsidRDefault="00856160" w:rsidP="001A4188">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在入会船上没有传染病爆发的情况下，不触发检疫条款。因此，由于船员在预防性基础上被隔离而产生的额外费用，不在保赔险赔付范围内。</w:t>
      </w:r>
    </w:p>
    <w:p w14:paraId="5EA873DC" w14:textId="0F92D516" w:rsidR="00EB17D9" w:rsidRPr="000706B8" w:rsidRDefault="00856160" w:rsidP="001A4188">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但是，在健康船员必须从受感染的船上下船后被隔离的情况下，按照协会条款第2条第16款规定，保赔险将支付相关检疫隔离费用。</w:t>
      </w:r>
    </w:p>
    <w:p w14:paraId="7F71B95A" w14:textId="091AEBF5" w:rsidR="00EB17D9" w:rsidRPr="000706B8" w:rsidRDefault="00856160" w:rsidP="009C2446">
      <w:pPr>
        <w:spacing w:after="270" w:line="240" w:lineRule="auto"/>
        <w:rPr>
          <w:rFonts w:ascii="SimSun" w:eastAsia="SimSun" w:hAnsi="SimSun" w:cstheme="minorBidi"/>
          <w:b/>
          <w:bCs/>
          <w:color w:val="44546A" w:themeColor="text2"/>
          <w:sz w:val="24"/>
          <w:szCs w:val="24"/>
        </w:rPr>
      </w:pPr>
      <w:r w:rsidRPr="000706B8">
        <w:rPr>
          <w:rFonts w:ascii="SimSun" w:eastAsia="SimSun" w:hAnsi="SimSun" w:cstheme="minorBidi"/>
          <w:b/>
          <w:bCs/>
          <w:color w:val="44546A" w:themeColor="text2"/>
          <w:sz w:val="24"/>
          <w:szCs w:val="24"/>
        </w:rPr>
        <w:lastRenderedPageBreak/>
        <w:t>问题五：如果入会船舶</w:t>
      </w:r>
      <w:bookmarkStart w:id="0" w:name="_GoBack"/>
      <w:bookmarkEnd w:id="0"/>
      <w:r w:rsidRPr="000706B8">
        <w:rPr>
          <w:rFonts w:ascii="SimSun" w:eastAsia="SimSun" w:hAnsi="SimSun" w:cstheme="minorBidi"/>
          <w:b/>
          <w:bCs/>
          <w:color w:val="44546A" w:themeColor="text2"/>
          <w:sz w:val="24"/>
          <w:szCs w:val="24"/>
        </w:rPr>
        <w:t>需要绕道为感染新冠的船员安排上岸治疗，保赔险支付哪些费用？</w:t>
      </w:r>
    </w:p>
    <w:p w14:paraId="48E0AA41" w14:textId="694BC2F4" w:rsidR="00EB17D9" w:rsidRPr="000706B8" w:rsidRDefault="00856160" w:rsidP="00226CCB">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无论疾病的性质如何，船舶都可能有必要偏离预定的航程，以便为船上生病的船员寻求适当的医疗照顾。按照协会条款第2条第7款，保赔险承保会员因此遭受的燃油费、保险费、工资、物料费、伙食费和港口使费的净损失，只要这些费用超过未绕航情况下发生的费用。</w:t>
      </w:r>
    </w:p>
    <w:p w14:paraId="6DF0637D" w14:textId="7E6E42AD" w:rsidR="00EB17D9" w:rsidRPr="000706B8" w:rsidRDefault="00856160" w:rsidP="00226CCB">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鉴于世界各地局势迅速变化，会员应在第一时间与协会管理人联系，以获取有关预定下船港口可能限制的最新信息，因为港口限制可能影响船员下船，而可能需要作出其他安排。</w:t>
      </w:r>
    </w:p>
    <w:p w14:paraId="3A25B77C" w14:textId="53F5B158" w:rsidR="00EB17D9" w:rsidRPr="000706B8" w:rsidRDefault="00856160" w:rsidP="00117947">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问题六：协会的检疫条款承保哪些费用？</w:t>
      </w:r>
    </w:p>
    <w:p w14:paraId="53FCDA4D" w14:textId="75273846" w:rsidR="00EB17D9" w:rsidRPr="000706B8" w:rsidRDefault="00856160" w:rsidP="00122EFC">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根据协会条款第2条第16款，协会将赔偿入会船舶的船东因该船爆发传染病而直接产生的额外费用，包括检疫和消毒费用，以及船东在燃油费、保险费、工资、物料费、伙食费和港口使费方面的净损失（即因传染病爆发超过本来会发生的费用）。请注意，有关船舶必须发生疫情，才会适用保险。</w:t>
      </w:r>
    </w:p>
    <w:p w14:paraId="264F960A" w14:textId="2795F780" w:rsidR="00EB17D9" w:rsidRPr="000706B8" w:rsidRDefault="00856160" w:rsidP="00EB17D9">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如果船舶因怀疑感染，或由于对从某些港口抵达的船舶的例行限制，而延误离开港口，则不会启动保险。</w:t>
      </w:r>
    </w:p>
    <w:p w14:paraId="563BBDD8" w14:textId="1FF7D175" w:rsidR="00EB17D9" w:rsidRPr="000706B8" w:rsidRDefault="00856160" w:rsidP="00122EFC">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对于船只被要求遵守当地或国家当局下达的检疫令时，协会将偿付检疫和消毒费用，但同样地，仅限于在有关船只上爆发传染病时。</w:t>
      </w:r>
    </w:p>
    <w:p w14:paraId="4CEEFADC" w14:textId="30BFA2F9" w:rsidR="00EB17D9" w:rsidRPr="000706B8" w:rsidRDefault="00856160" w:rsidP="00C4243D">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问题七：由于新冠病毒的爆发和各港口的限制，船上一些船员的合同已经到期或即将到期，船东无法根据船员合同条款对船员进行必要的变更。这会影响船舶的适航性吗？</w:t>
      </w:r>
    </w:p>
    <w:p w14:paraId="071A9946" w14:textId="3E035835" w:rsidR="00EB17D9" w:rsidRPr="000706B8" w:rsidRDefault="00856160" w:rsidP="00C4243D">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不影响，只要船舶符合船旗国要求，达到安全配员水平。</w:t>
      </w:r>
    </w:p>
    <w:p w14:paraId="2276D39F" w14:textId="103670CD" w:rsidR="00EB17D9" w:rsidRPr="000706B8" w:rsidRDefault="00856160" w:rsidP="00270F00">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问题八：对于因抗击疫情传播而施加的各种旅行限制，而无法在合同结束时遣返造成重叠的船员，保赔险是否承保？</w:t>
      </w:r>
    </w:p>
    <w:p w14:paraId="43A12F49" w14:textId="36F84C91" w:rsidR="00EB17D9" w:rsidRPr="000706B8" w:rsidRDefault="00856160" w:rsidP="00270F00">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关于会员对留在船上的合同到期船员的法律责任,保赔险将以惯常方式继续作出回应，直到他们离开船并被遣返为止。</w:t>
      </w:r>
    </w:p>
    <w:p w14:paraId="199FEA06" w14:textId="716B3DBC" w:rsidR="00EB17D9" w:rsidRPr="000706B8" w:rsidRDefault="00856160" w:rsidP="00D86D90">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问题九：如果监管人员或其他岸上人员访问入会船只，随后感染冠状病毒，是否在保赔险承保范围？</w:t>
      </w:r>
    </w:p>
    <w:p w14:paraId="26E1AE3D" w14:textId="113935B8" w:rsidR="00EB17D9" w:rsidRPr="000706B8" w:rsidRDefault="00856160" w:rsidP="000A5725">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协会只承保会员因入会船舶的运营或与入会船舶运营有关，而对第三方承担的法律责任。非船舶雇佣的监管人员或其他岸上人员，被视为船上的超额人员。只有在船舶以某种方式疏忽大意导致其疾病时，才会产生责任。如果因船舶疏忽大意导致他们生病，那么协会保险将承担索赔。然而，如果船舶采取了所有合理的预防措施，该船就</w:t>
      </w:r>
      <w:r w:rsidRPr="000706B8">
        <w:rPr>
          <w:rFonts w:ascii="SimSun" w:eastAsia="SimSun" w:hAnsi="SimSun" w:cstheme="minorBidi"/>
          <w:color w:val="44546A" w:themeColor="text2"/>
          <w:sz w:val="24"/>
          <w:szCs w:val="24"/>
        </w:rPr>
        <w:lastRenderedPageBreak/>
        <w:t>不太可能负有责任。这种情况下，任何责任都将应根据其雇佣合同，由有关人员的雇主/岸上保险人承担。</w:t>
      </w:r>
    </w:p>
    <w:p w14:paraId="3AE62DA2" w14:textId="22ED7CEE" w:rsidR="00EB17D9" w:rsidRPr="000706B8" w:rsidRDefault="00856160" w:rsidP="00EB17D9">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问题十：如果港口因检疫令而关闭或暂时关闭，船舶是否应对因此延误而引起的货物索赔负责？</w:t>
      </w:r>
    </w:p>
    <w:p w14:paraId="2B7160AB" w14:textId="68145CCE" w:rsidR="00EB17D9" w:rsidRPr="000706B8" w:rsidRDefault="00856160" w:rsidP="00923717">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因检疫而造成的货物相关损失不大可能发生。但是，船东可能面临与如下情况相关的索赔：（一）货物延迟交付或装载，（二） 由于主管当局的检疫令导致货物价值损失或减少，或 （三）由于船舶检疫或港口关闭无法交付到指定港口。</w:t>
      </w:r>
    </w:p>
    <w:p w14:paraId="3796382B" w14:textId="7DB13CD3" w:rsidR="00EB17D9" w:rsidRPr="000706B8" w:rsidRDefault="00856160" w:rsidP="00F90152">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一般来说，根据提单条款和国际提单公约如海牙维斯比规则，船东对于延迟索赔有充分的理由辩护。传染病的爆发导致检疫，一般是不可抗力事件。这是超出船东所能控制的事件，因此船东不应承担责任，但如果做出"不合常规的"决定，保险将作出响应。</w:t>
      </w:r>
    </w:p>
    <w:p w14:paraId="18F59E5E" w14:textId="519DCE3C" w:rsidR="00EB17D9" w:rsidRPr="000706B8" w:rsidRDefault="00856160" w:rsidP="00F90152">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根据货物类型和疾病类型，货物可能会被损毁或价值可能降低。与延迟一样，船东应对此类索赔有充分理由辩护。但是，如果船东被认定负有法律责任，保赔险将作出回应。</w:t>
      </w:r>
    </w:p>
    <w:p w14:paraId="21C94056" w14:textId="36787A4E" w:rsidR="00913B60" w:rsidRPr="000706B8" w:rsidRDefault="00856160" w:rsidP="002D01EA">
      <w:pPr>
        <w:spacing w:after="270" w:line="240" w:lineRule="auto"/>
        <w:rPr>
          <w:rFonts w:ascii="SimSun" w:eastAsia="SimSun" w:hAnsi="SimSun" w:cstheme="minorBidi"/>
          <w:color w:val="44546A" w:themeColor="text2"/>
          <w:sz w:val="24"/>
          <w:szCs w:val="24"/>
        </w:rPr>
      </w:pPr>
      <w:r w:rsidRPr="000706B8">
        <w:rPr>
          <w:rFonts w:ascii="SimSun" w:eastAsia="SimSun" w:hAnsi="SimSun" w:cstheme="minorBidi"/>
          <w:b/>
          <w:bCs/>
          <w:color w:val="44546A" w:themeColor="text2"/>
          <w:sz w:val="24"/>
          <w:szCs w:val="24"/>
        </w:rPr>
        <w:t>问题十一：如果因检疫令而关闭港口，保赔险是否承保由此引起的商业合同损失或其他相关损失？</w:t>
      </w:r>
    </w:p>
    <w:p w14:paraId="40B5E1F5" w14:textId="3B9ECB98" w:rsidR="00913B60" w:rsidRPr="000706B8" w:rsidRDefault="00856160" w:rsidP="00B614D4">
      <w:pPr>
        <w:spacing w:line="360" w:lineRule="atLeast"/>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对时间损失或租金损失的索赔，不属于协会保险范围。如果船舶因检疫令而被滞留，并且错过了下一个合同的</w:t>
      </w:r>
      <w:r w:rsidR="000706B8" w:rsidRPr="000706B8">
        <w:rPr>
          <w:rFonts w:ascii="SimSun" w:eastAsia="SimSun" w:hAnsi="SimSun" w:cstheme="minorBidi" w:hint="eastAsia"/>
          <w:color w:val="44546A" w:themeColor="text2"/>
          <w:sz w:val="24"/>
          <w:szCs w:val="24"/>
        </w:rPr>
        <w:t>受载</w:t>
      </w:r>
      <w:r w:rsidRPr="000706B8">
        <w:rPr>
          <w:rFonts w:ascii="SimSun" w:eastAsia="SimSun" w:hAnsi="SimSun" w:cstheme="minorBidi"/>
          <w:color w:val="44546A" w:themeColor="text2"/>
          <w:sz w:val="24"/>
          <w:szCs w:val="24"/>
        </w:rPr>
        <w:t>期，保赔险将不会赔偿船东的利润损失或其他商业损失。</w:t>
      </w:r>
    </w:p>
    <w:p w14:paraId="1CAA4F1F" w14:textId="407B407B" w:rsidR="00913B60" w:rsidRPr="000706B8" w:rsidRDefault="00856160" w:rsidP="00913B60">
      <w:pPr>
        <w:spacing w:line="256" w:lineRule="auto"/>
        <w:rPr>
          <w:rFonts w:ascii="SimSun" w:eastAsia="SimSun" w:hAnsi="SimSun" w:cstheme="minorBidi"/>
          <w:color w:val="44546A" w:themeColor="text2"/>
          <w:sz w:val="24"/>
          <w:szCs w:val="24"/>
        </w:rPr>
      </w:pPr>
      <w:r w:rsidRPr="000706B8">
        <w:rPr>
          <w:rFonts w:ascii="SimSun" w:eastAsia="SimSun" w:hAnsi="SimSun" w:cstheme="minorBidi"/>
          <w:color w:val="44546A" w:themeColor="text2"/>
          <w:sz w:val="24"/>
          <w:szCs w:val="24"/>
        </w:rPr>
        <w:t> </w:t>
      </w:r>
    </w:p>
    <w:p w14:paraId="4CAA06F1" w14:textId="77777777" w:rsidR="007E3DB1" w:rsidRPr="000706B8" w:rsidRDefault="007E3DB1">
      <w:pPr>
        <w:rPr>
          <w:rFonts w:ascii="SimSun" w:eastAsia="SimSun" w:hAnsi="SimSun" w:cstheme="minorBidi"/>
          <w:color w:val="44546A" w:themeColor="text2"/>
          <w:sz w:val="24"/>
          <w:szCs w:val="24"/>
        </w:rPr>
      </w:pPr>
    </w:p>
    <w:sectPr w:rsidR="007E3DB1" w:rsidRPr="00070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AE96" w14:textId="77777777" w:rsidR="00DB4281" w:rsidRDefault="00DB4281" w:rsidP="00657EB5">
      <w:pPr>
        <w:spacing w:after="0" w:line="240" w:lineRule="auto"/>
      </w:pPr>
      <w:r>
        <w:separator/>
      </w:r>
    </w:p>
  </w:endnote>
  <w:endnote w:type="continuationSeparator" w:id="0">
    <w:p w14:paraId="4A5D6E39" w14:textId="77777777" w:rsidR="00DB4281" w:rsidRDefault="00DB4281" w:rsidP="006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kzidenz Grotesk Regula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FE24" w14:textId="77777777" w:rsidR="00DB4281" w:rsidRDefault="00DB4281" w:rsidP="00657EB5">
      <w:pPr>
        <w:spacing w:after="0" w:line="240" w:lineRule="auto"/>
      </w:pPr>
      <w:r>
        <w:separator/>
      </w:r>
    </w:p>
  </w:footnote>
  <w:footnote w:type="continuationSeparator" w:id="0">
    <w:p w14:paraId="1A364FED" w14:textId="77777777" w:rsidR="00DB4281" w:rsidRDefault="00DB4281" w:rsidP="00657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BA"/>
    <w:rsid w:val="0000647F"/>
    <w:rsid w:val="00064826"/>
    <w:rsid w:val="000706B8"/>
    <w:rsid w:val="00082F5E"/>
    <w:rsid w:val="000A5725"/>
    <w:rsid w:val="00117947"/>
    <w:rsid w:val="00122EFC"/>
    <w:rsid w:val="00190634"/>
    <w:rsid w:val="001A4188"/>
    <w:rsid w:val="001B7D0A"/>
    <w:rsid w:val="00226CCB"/>
    <w:rsid w:val="00270F00"/>
    <w:rsid w:val="002D01EA"/>
    <w:rsid w:val="00350817"/>
    <w:rsid w:val="00384D4C"/>
    <w:rsid w:val="00395DD7"/>
    <w:rsid w:val="00470169"/>
    <w:rsid w:val="005B1603"/>
    <w:rsid w:val="00626031"/>
    <w:rsid w:val="00630CE7"/>
    <w:rsid w:val="00633512"/>
    <w:rsid w:val="0064017B"/>
    <w:rsid w:val="00647D93"/>
    <w:rsid w:val="00657EB5"/>
    <w:rsid w:val="00722DF4"/>
    <w:rsid w:val="0076228F"/>
    <w:rsid w:val="00786ECF"/>
    <w:rsid w:val="007E3DB1"/>
    <w:rsid w:val="007E7689"/>
    <w:rsid w:val="007F1650"/>
    <w:rsid w:val="00830249"/>
    <w:rsid w:val="00830639"/>
    <w:rsid w:val="00842159"/>
    <w:rsid w:val="00854C8A"/>
    <w:rsid w:val="00856160"/>
    <w:rsid w:val="008F6C5F"/>
    <w:rsid w:val="00913B60"/>
    <w:rsid w:val="00923717"/>
    <w:rsid w:val="0092585F"/>
    <w:rsid w:val="00973B4D"/>
    <w:rsid w:val="009C2446"/>
    <w:rsid w:val="00A055F4"/>
    <w:rsid w:val="00A24823"/>
    <w:rsid w:val="00A60582"/>
    <w:rsid w:val="00A62DFF"/>
    <w:rsid w:val="00A92FBA"/>
    <w:rsid w:val="00AA1251"/>
    <w:rsid w:val="00AA6C43"/>
    <w:rsid w:val="00B614D4"/>
    <w:rsid w:val="00BE5FC7"/>
    <w:rsid w:val="00C06FCF"/>
    <w:rsid w:val="00C2746B"/>
    <w:rsid w:val="00C4243D"/>
    <w:rsid w:val="00C76EC5"/>
    <w:rsid w:val="00C77418"/>
    <w:rsid w:val="00CE7D2B"/>
    <w:rsid w:val="00D22522"/>
    <w:rsid w:val="00D34342"/>
    <w:rsid w:val="00D74210"/>
    <w:rsid w:val="00D86D90"/>
    <w:rsid w:val="00DB4281"/>
    <w:rsid w:val="00DF2085"/>
    <w:rsid w:val="00DF2C22"/>
    <w:rsid w:val="00E23EB8"/>
    <w:rsid w:val="00E25523"/>
    <w:rsid w:val="00E3101A"/>
    <w:rsid w:val="00E370C4"/>
    <w:rsid w:val="00E56284"/>
    <w:rsid w:val="00EB17D9"/>
    <w:rsid w:val="00EB6888"/>
    <w:rsid w:val="00ED3BCF"/>
    <w:rsid w:val="00F27F3D"/>
    <w:rsid w:val="00F46DBF"/>
    <w:rsid w:val="00F70D84"/>
    <w:rsid w:val="00F86379"/>
    <w:rsid w:val="00F901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0B220"/>
  <w15:chartTrackingRefBased/>
  <w15:docId w15:val="{BD752A9F-5792-468E-B582-6C6CA22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FBA"/>
    <w:pPr>
      <w:spacing w:before="161" w:after="360" w:line="240" w:lineRule="auto"/>
      <w:outlineLvl w:val="0"/>
    </w:pPr>
    <w:rPr>
      <w:rFonts w:ascii="Akzidenz Grotesk Regular" w:eastAsia="Times New Roman" w:hAnsi="Akzidenz Grotesk Regular" w:cs="Times New Roman"/>
      <w:color w:val="154887"/>
      <w:kern w:val="36"/>
      <w:sz w:val="54"/>
      <w:szCs w:val="54"/>
    </w:rPr>
  </w:style>
  <w:style w:type="paragraph" w:styleId="Heading3">
    <w:name w:val="heading 3"/>
    <w:basedOn w:val="Normal"/>
    <w:link w:val="Heading3Char"/>
    <w:uiPriority w:val="9"/>
    <w:qFormat/>
    <w:rsid w:val="00A92FBA"/>
    <w:pPr>
      <w:spacing w:before="100" w:beforeAutospacing="1" w:after="270" w:line="240" w:lineRule="auto"/>
      <w:outlineLvl w:val="2"/>
    </w:pPr>
    <w:rPr>
      <w:rFonts w:ascii="Akzidenz Grotesk Regular" w:eastAsia="Times New Roman" w:hAnsi="Akzidenz Grotesk Regular" w:cs="Times New Roman"/>
      <w:color w:val="15488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B5"/>
  </w:style>
  <w:style w:type="paragraph" w:styleId="Footer">
    <w:name w:val="footer"/>
    <w:basedOn w:val="Normal"/>
    <w:link w:val="FooterChar"/>
    <w:uiPriority w:val="99"/>
    <w:unhideWhenUsed/>
    <w:rsid w:val="0065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B5"/>
  </w:style>
  <w:style w:type="character" w:customStyle="1" w:styleId="Heading1Char">
    <w:name w:val="Heading 1 Char"/>
    <w:basedOn w:val="DefaultParagraphFont"/>
    <w:link w:val="Heading1"/>
    <w:uiPriority w:val="9"/>
    <w:rsid w:val="00A92FBA"/>
    <w:rPr>
      <w:rFonts w:ascii="Akzidenz Grotesk Regular" w:eastAsia="Times New Roman" w:hAnsi="Akzidenz Grotesk Regular" w:cs="Times New Roman"/>
      <w:color w:val="154887"/>
      <w:kern w:val="36"/>
      <w:sz w:val="54"/>
      <w:szCs w:val="54"/>
    </w:rPr>
  </w:style>
  <w:style w:type="character" w:customStyle="1" w:styleId="Heading3Char">
    <w:name w:val="Heading 3 Char"/>
    <w:basedOn w:val="DefaultParagraphFont"/>
    <w:link w:val="Heading3"/>
    <w:uiPriority w:val="9"/>
    <w:rsid w:val="00A92FBA"/>
    <w:rPr>
      <w:rFonts w:ascii="Akzidenz Grotesk Regular" w:eastAsia="Times New Roman" w:hAnsi="Akzidenz Grotesk Regular" w:cs="Times New Roman"/>
      <w:color w:val="154887"/>
      <w:sz w:val="36"/>
      <w:szCs w:val="36"/>
    </w:rPr>
  </w:style>
  <w:style w:type="character" w:styleId="Hyperlink">
    <w:name w:val="Hyperlink"/>
    <w:basedOn w:val="DefaultParagraphFont"/>
    <w:uiPriority w:val="99"/>
    <w:semiHidden/>
    <w:unhideWhenUsed/>
    <w:rsid w:val="00A92FBA"/>
    <w:rPr>
      <w:rFonts w:ascii="Akzidenz Grotesk Regular" w:hAnsi="Akzidenz Grotesk Regular" w:hint="default"/>
      <w:b w:val="0"/>
      <w:bCs w:val="0"/>
      <w:strike w:val="0"/>
      <w:dstrike w:val="0"/>
      <w:color w:val="154887"/>
      <w:u w:val="none"/>
      <w:effect w:val="none"/>
      <w:shd w:val="clear" w:color="auto" w:fill="auto"/>
    </w:rPr>
  </w:style>
  <w:style w:type="character" w:styleId="Strong">
    <w:name w:val="Strong"/>
    <w:basedOn w:val="DefaultParagraphFont"/>
    <w:uiPriority w:val="22"/>
    <w:qFormat/>
    <w:rsid w:val="00A92FBA"/>
    <w:rPr>
      <w:b/>
      <w:bCs/>
    </w:rPr>
  </w:style>
  <w:style w:type="paragraph" w:styleId="NormalWeb">
    <w:name w:val="Normal (Web)"/>
    <w:basedOn w:val="Normal"/>
    <w:uiPriority w:val="99"/>
    <w:semiHidden/>
    <w:unhideWhenUsed/>
    <w:rsid w:val="00A92FBA"/>
    <w:pPr>
      <w:spacing w:before="100" w:beforeAutospacing="1" w:after="100" w:afterAutospacing="1"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3923">
      <w:bodyDiv w:val="1"/>
      <w:marLeft w:val="0"/>
      <w:marRight w:val="0"/>
      <w:marTop w:val="0"/>
      <w:marBottom w:val="0"/>
      <w:divBdr>
        <w:top w:val="none" w:sz="0" w:space="0" w:color="auto"/>
        <w:left w:val="none" w:sz="0" w:space="0" w:color="auto"/>
        <w:bottom w:val="none" w:sz="0" w:space="0" w:color="auto"/>
        <w:right w:val="none" w:sz="0" w:space="0" w:color="auto"/>
      </w:divBdr>
    </w:div>
    <w:div w:id="1293752807">
      <w:bodyDiv w:val="1"/>
      <w:marLeft w:val="0"/>
      <w:marRight w:val="0"/>
      <w:marTop w:val="0"/>
      <w:marBottom w:val="0"/>
      <w:divBdr>
        <w:top w:val="none" w:sz="0" w:space="0" w:color="auto"/>
        <w:left w:val="none" w:sz="0" w:space="0" w:color="auto"/>
        <w:bottom w:val="none" w:sz="0" w:space="0" w:color="auto"/>
        <w:right w:val="none" w:sz="0" w:space="0" w:color="auto"/>
      </w:divBdr>
      <w:divsChild>
        <w:div w:id="1834252508">
          <w:marLeft w:val="0"/>
          <w:marRight w:val="0"/>
          <w:marTop w:val="0"/>
          <w:marBottom w:val="0"/>
          <w:divBdr>
            <w:top w:val="none" w:sz="0" w:space="0" w:color="auto"/>
            <w:left w:val="none" w:sz="0" w:space="0" w:color="auto"/>
            <w:bottom w:val="none" w:sz="0" w:space="0" w:color="auto"/>
            <w:right w:val="none" w:sz="0" w:space="0" w:color="auto"/>
          </w:divBdr>
          <w:divsChild>
            <w:div w:id="129053726">
              <w:marLeft w:val="0"/>
              <w:marRight w:val="0"/>
              <w:marTop w:val="0"/>
              <w:marBottom w:val="0"/>
              <w:divBdr>
                <w:top w:val="none" w:sz="0" w:space="0" w:color="auto"/>
                <w:left w:val="none" w:sz="0" w:space="0" w:color="auto"/>
                <w:bottom w:val="none" w:sz="0" w:space="0" w:color="auto"/>
                <w:right w:val="none" w:sz="0" w:space="0" w:color="auto"/>
              </w:divBdr>
              <w:divsChild>
                <w:div w:id="2114013693">
                  <w:marLeft w:val="0"/>
                  <w:marRight w:val="0"/>
                  <w:marTop w:val="0"/>
                  <w:marBottom w:val="0"/>
                  <w:divBdr>
                    <w:top w:val="none" w:sz="0" w:space="0" w:color="auto"/>
                    <w:left w:val="none" w:sz="0" w:space="0" w:color="auto"/>
                    <w:bottom w:val="none" w:sz="0" w:space="0" w:color="auto"/>
                    <w:right w:val="none" w:sz="0" w:space="0" w:color="auto"/>
                  </w:divBdr>
                  <w:divsChild>
                    <w:div w:id="19977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pandi.com/news-and-resources/coronavi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3865-CD62-40C0-9DB0-9114CAC0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Carmond Woo</dc:creator>
  <cp:keywords/>
  <dc:description/>
  <cp:lastModifiedBy>Carmond Woo</cp:lastModifiedBy>
  <cp:revision>2</cp:revision>
  <dcterms:created xsi:type="dcterms:W3CDTF">2021-06-16T08:42:00Z</dcterms:created>
  <dcterms:modified xsi:type="dcterms:W3CDTF">2021-06-16T08:42:00Z</dcterms:modified>
</cp:coreProperties>
</file>