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234E8" w14:textId="34DD71CE" w:rsidR="00521FA2" w:rsidRPr="005F3DF4" w:rsidRDefault="002A4F4D" w:rsidP="00521FA2">
      <w:pPr>
        <w:rPr>
          <w:rFonts w:ascii="Trebuchet MS" w:hAnsi="Trebuchet MS"/>
        </w:rPr>
      </w:pPr>
      <w:r>
        <w:rPr>
          <w:rFonts w:ascii="Trebuchet MS" w:hAnsi="Trebuchet MS"/>
          <w:noProof/>
          <w:lang w:eastAsia="en-GB"/>
        </w:rPr>
        <w:drawing>
          <wp:inline distT="0" distB="0" distL="0" distR="0" wp14:anchorId="2E63B903" wp14:editId="42BD8560">
            <wp:extent cx="1257300" cy="3917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amp;I_Logo_Blue_Yell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441" cy="392751"/>
                    </a:xfrm>
                    <a:prstGeom prst="rect">
                      <a:avLst/>
                    </a:prstGeom>
                  </pic:spPr>
                </pic:pic>
              </a:graphicData>
            </a:graphic>
          </wp:inline>
        </w:drawing>
      </w:r>
    </w:p>
    <w:p w14:paraId="6CA863B8" w14:textId="30698A6A" w:rsidR="008F396A" w:rsidRDefault="008F396A" w:rsidP="00877E62">
      <w:pPr>
        <w:rPr>
          <w:rFonts w:ascii="Trebuchet MS" w:hAnsi="Trebuchet MS"/>
        </w:rPr>
      </w:pPr>
      <w:r>
        <w:rPr>
          <w:rFonts w:ascii="Trebuchet MS" w:hAnsi="Trebuchet MS"/>
        </w:rPr>
        <w:t>Press release</w:t>
      </w:r>
    </w:p>
    <w:p w14:paraId="14CADA7E" w14:textId="788261DD" w:rsidR="00521FA2" w:rsidRPr="005F3DF4" w:rsidRDefault="004C6A75" w:rsidP="00877E62">
      <w:pPr>
        <w:rPr>
          <w:rFonts w:ascii="Trebuchet MS" w:hAnsi="Trebuchet MS"/>
        </w:rPr>
      </w:pPr>
      <w:r>
        <w:rPr>
          <w:rFonts w:ascii="Trebuchet MS" w:hAnsi="Trebuchet MS"/>
        </w:rPr>
        <w:t>1</w:t>
      </w:r>
      <w:r w:rsidR="006F4E93">
        <w:rPr>
          <w:rFonts w:ascii="Trebuchet MS" w:hAnsi="Trebuchet MS"/>
        </w:rPr>
        <w:t>5</w:t>
      </w:r>
      <w:bookmarkStart w:id="0" w:name="_GoBack"/>
      <w:bookmarkEnd w:id="0"/>
      <w:r>
        <w:rPr>
          <w:rFonts w:ascii="Trebuchet MS" w:hAnsi="Trebuchet MS"/>
        </w:rPr>
        <w:t>th</w:t>
      </w:r>
      <w:r w:rsidR="00783674">
        <w:rPr>
          <w:rFonts w:ascii="Trebuchet MS" w:hAnsi="Trebuchet MS"/>
        </w:rPr>
        <w:t xml:space="preserve"> April 202</w:t>
      </w:r>
      <w:r w:rsidR="008F396A">
        <w:rPr>
          <w:rFonts w:ascii="Trebuchet MS" w:hAnsi="Trebuchet MS"/>
        </w:rPr>
        <w:t>1</w:t>
      </w:r>
      <w:r w:rsidR="008B1DBD">
        <w:rPr>
          <w:rFonts w:ascii="Arial" w:hAnsi="Arial" w:cs="Arial"/>
          <w:color w:val="000000"/>
          <w:sz w:val="24"/>
          <w:szCs w:val="24"/>
        </w:rPr>
        <w:br/>
      </w:r>
    </w:p>
    <w:p w14:paraId="5D0DAD2E" w14:textId="77777777" w:rsidR="00981F5A" w:rsidRPr="00F56E92" w:rsidRDefault="00B13DF8" w:rsidP="00981F5A">
      <w:pPr>
        <w:spacing w:after="0"/>
        <w:jc w:val="center"/>
        <w:rPr>
          <w:rFonts w:ascii="Trebuchet MS" w:hAnsi="Trebuchet MS"/>
          <w:b/>
          <w:bCs/>
          <w:sz w:val="28"/>
          <w:szCs w:val="28"/>
        </w:rPr>
      </w:pPr>
      <w:r w:rsidRPr="00F56E92">
        <w:rPr>
          <w:rFonts w:ascii="Trebuchet MS" w:hAnsi="Trebuchet MS"/>
          <w:b/>
          <w:bCs/>
          <w:sz w:val="28"/>
          <w:szCs w:val="28"/>
        </w:rPr>
        <w:t>UK P&amp;I Club launches</w:t>
      </w:r>
      <w:r w:rsidR="00682008" w:rsidRPr="00F56E92">
        <w:rPr>
          <w:rFonts w:ascii="Trebuchet MS" w:hAnsi="Trebuchet MS"/>
          <w:b/>
          <w:bCs/>
          <w:sz w:val="28"/>
          <w:szCs w:val="28"/>
        </w:rPr>
        <w:t xml:space="preserve"> </w:t>
      </w:r>
      <w:r w:rsidR="008A7535" w:rsidRPr="00F56E92">
        <w:rPr>
          <w:rFonts w:ascii="Trebuchet MS" w:hAnsi="Trebuchet MS"/>
          <w:b/>
          <w:bCs/>
          <w:sz w:val="28"/>
          <w:szCs w:val="28"/>
        </w:rPr>
        <w:t xml:space="preserve">Lessons Learnt video </w:t>
      </w:r>
      <w:r w:rsidR="000E4468" w:rsidRPr="00F56E92">
        <w:rPr>
          <w:rFonts w:ascii="Trebuchet MS" w:hAnsi="Trebuchet MS"/>
          <w:b/>
          <w:bCs/>
          <w:sz w:val="28"/>
          <w:szCs w:val="28"/>
        </w:rPr>
        <w:t xml:space="preserve">on </w:t>
      </w:r>
      <w:r w:rsidR="00981F5A" w:rsidRPr="00F56E92">
        <w:rPr>
          <w:rFonts w:ascii="Trebuchet MS" w:hAnsi="Trebuchet MS"/>
          <w:b/>
          <w:bCs/>
          <w:sz w:val="28"/>
          <w:szCs w:val="28"/>
        </w:rPr>
        <w:t xml:space="preserve">failure </w:t>
      </w:r>
    </w:p>
    <w:p w14:paraId="6088E392" w14:textId="6BC0C335" w:rsidR="004B7C3B" w:rsidRPr="00F56E92" w:rsidRDefault="00981F5A" w:rsidP="00981F5A">
      <w:pPr>
        <w:spacing w:after="0"/>
        <w:jc w:val="center"/>
        <w:rPr>
          <w:rFonts w:ascii="Trebuchet MS" w:hAnsi="Trebuchet MS"/>
          <w:b/>
          <w:bCs/>
          <w:sz w:val="28"/>
          <w:szCs w:val="28"/>
        </w:rPr>
      </w:pPr>
      <w:r w:rsidRPr="00F56E92">
        <w:rPr>
          <w:rFonts w:ascii="Trebuchet MS" w:hAnsi="Trebuchet MS"/>
          <w:b/>
          <w:bCs/>
          <w:sz w:val="28"/>
          <w:szCs w:val="28"/>
        </w:rPr>
        <w:t>to conduct adequate cargo checks</w:t>
      </w:r>
      <w:r w:rsidR="000E4468" w:rsidRPr="00F56E92">
        <w:rPr>
          <w:rFonts w:ascii="Trebuchet MS" w:hAnsi="Trebuchet MS"/>
          <w:b/>
          <w:bCs/>
          <w:sz w:val="28"/>
          <w:szCs w:val="28"/>
        </w:rPr>
        <w:t xml:space="preserve"> </w:t>
      </w:r>
    </w:p>
    <w:p w14:paraId="235156D7" w14:textId="77777777" w:rsidR="00981F5A" w:rsidRDefault="00981F5A" w:rsidP="00CB499F">
      <w:pPr>
        <w:jc w:val="both"/>
        <w:rPr>
          <w:rFonts w:ascii="Trebuchet MS" w:hAnsi="Trebuchet MS"/>
        </w:rPr>
      </w:pPr>
    </w:p>
    <w:p w14:paraId="0C0987EB" w14:textId="4EACEA21" w:rsidR="005F3DF4" w:rsidRPr="00172F5D" w:rsidRDefault="00FD1C2A" w:rsidP="00F81F77">
      <w:pPr>
        <w:jc w:val="both"/>
        <w:rPr>
          <w:rFonts w:ascii="Trebuchet MS" w:hAnsi="Trebuchet MS"/>
        </w:rPr>
      </w:pPr>
      <w:r w:rsidRPr="00172F5D">
        <w:rPr>
          <w:rFonts w:ascii="Trebuchet MS" w:hAnsi="Trebuchet MS"/>
        </w:rPr>
        <w:t>UK P&amp;I Club</w:t>
      </w:r>
      <w:r w:rsidR="006A069D">
        <w:rPr>
          <w:rFonts w:ascii="Trebuchet MS" w:hAnsi="Trebuchet MS"/>
        </w:rPr>
        <w:t xml:space="preserve"> </w:t>
      </w:r>
      <w:r w:rsidR="008A7535" w:rsidRPr="00172F5D">
        <w:rPr>
          <w:rFonts w:ascii="Trebuchet MS" w:hAnsi="Trebuchet MS"/>
        </w:rPr>
        <w:t xml:space="preserve">has launched </w:t>
      </w:r>
      <w:r w:rsidR="00CB499F" w:rsidRPr="00172F5D">
        <w:rPr>
          <w:rFonts w:ascii="Trebuchet MS" w:hAnsi="Trebuchet MS"/>
        </w:rPr>
        <w:t>its</w:t>
      </w:r>
      <w:r w:rsidR="005F3DF4" w:rsidRPr="00172F5D">
        <w:rPr>
          <w:rFonts w:ascii="Trebuchet MS" w:hAnsi="Trebuchet MS"/>
        </w:rPr>
        <w:t xml:space="preserve"> </w:t>
      </w:r>
      <w:r w:rsidR="00783674" w:rsidRPr="00172F5D">
        <w:rPr>
          <w:rFonts w:ascii="Trebuchet MS" w:hAnsi="Trebuchet MS"/>
        </w:rPr>
        <w:t>latest</w:t>
      </w:r>
      <w:r w:rsidR="00380F01" w:rsidRPr="00172F5D">
        <w:rPr>
          <w:rFonts w:ascii="Trebuchet MS" w:hAnsi="Trebuchet MS"/>
        </w:rPr>
        <w:t xml:space="preserve"> video</w:t>
      </w:r>
      <w:r w:rsidR="0039368E" w:rsidRPr="00172F5D">
        <w:rPr>
          <w:rFonts w:ascii="Trebuchet MS" w:hAnsi="Trebuchet MS"/>
        </w:rPr>
        <w:t xml:space="preserve"> in a series of </w:t>
      </w:r>
      <w:r w:rsidR="00713101" w:rsidRPr="00172F5D">
        <w:rPr>
          <w:rFonts w:ascii="Trebuchet MS" w:hAnsi="Trebuchet MS"/>
        </w:rPr>
        <w:t>award-winning</w:t>
      </w:r>
      <w:r w:rsidR="00713101" w:rsidRPr="00172F5D">
        <w:rPr>
          <w:rFonts w:ascii="Trebuchet MS" w:hAnsi="Trebuchet MS"/>
          <w:color w:val="FF0000"/>
        </w:rPr>
        <w:t xml:space="preserve"> </w:t>
      </w:r>
      <w:r w:rsidR="000B1711" w:rsidRPr="00172F5D">
        <w:rPr>
          <w:rFonts w:ascii="Trebuchet MS" w:hAnsi="Trebuchet MS"/>
        </w:rPr>
        <w:t xml:space="preserve">reflective learning </w:t>
      </w:r>
      <w:r w:rsidR="005F3DF4" w:rsidRPr="00172F5D">
        <w:rPr>
          <w:rFonts w:ascii="Trebuchet MS" w:hAnsi="Trebuchet MS"/>
        </w:rPr>
        <w:t>training videos</w:t>
      </w:r>
      <w:r w:rsidR="00EE5041" w:rsidRPr="00172F5D">
        <w:rPr>
          <w:rFonts w:ascii="Trebuchet MS" w:hAnsi="Trebuchet MS"/>
        </w:rPr>
        <w:t xml:space="preserve">, based on a real-life </w:t>
      </w:r>
      <w:r w:rsidR="008F396A" w:rsidRPr="00172F5D">
        <w:rPr>
          <w:rFonts w:ascii="Trebuchet MS" w:hAnsi="Trebuchet MS"/>
        </w:rPr>
        <w:t xml:space="preserve">case of a vessel which incurred significant damage to its </w:t>
      </w:r>
      <w:r w:rsidR="006A069D">
        <w:rPr>
          <w:rFonts w:ascii="Trebuchet MS" w:hAnsi="Trebuchet MS"/>
        </w:rPr>
        <w:t xml:space="preserve">maize </w:t>
      </w:r>
      <w:r w:rsidR="008F396A" w:rsidRPr="00172F5D">
        <w:rPr>
          <w:rFonts w:ascii="Trebuchet MS" w:hAnsi="Trebuchet MS"/>
        </w:rPr>
        <w:t xml:space="preserve">cargo due to a failure to conduct </w:t>
      </w:r>
      <w:r w:rsidR="00036C59">
        <w:rPr>
          <w:rFonts w:ascii="Trebuchet MS" w:hAnsi="Trebuchet MS"/>
        </w:rPr>
        <w:t xml:space="preserve">basic </w:t>
      </w:r>
      <w:r w:rsidR="008F396A" w:rsidRPr="00172F5D">
        <w:rPr>
          <w:rFonts w:ascii="Trebuchet MS" w:hAnsi="Trebuchet MS"/>
        </w:rPr>
        <w:t>checks upon completion of loading.</w:t>
      </w:r>
      <w:r w:rsidR="005F3DF4" w:rsidRPr="00172F5D">
        <w:rPr>
          <w:rFonts w:ascii="Trebuchet MS" w:hAnsi="Trebuchet MS"/>
        </w:rPr>
        <w:t xml:space="preserve"> </w:t>
      </w:r>
    </w:p>
    <w:p w14:paraId="00DFDE5A" w14:textId="590891F4" w:rsidR="00BF06C1" w:rsidRPr="00172F5D" w:rsidRDefault="00EE5041" w:rsidP="00036C59">
      <w:pPr>
        <w:autoSpaceDE w:val="0"/>
        <w:autoSpaceDN w:val="0"/>
        <w:adjustRightInd w:val="0"/>
        <w:spacing w:before="100" w:after="100"/>
        <w:rPr>
          <w:rFonts w:ascii="Trebuchet MS" w:eastAsia="Calibri" w:hAnsi="Trebuchet MS"/>
        </w:rPr>
      </w:pPr>
      <w:r w:rsidRPr="00172F5D">
        <w:rPr>
          <w:rFonts w:ascii="Trebuchet MS" w:hAnsi="Trebuchet MS"/>
        </w:rPr>
        <w:t>The animated video depicts a</w:t>
      </w:r>
      <w:r w:rsidR="00BF06C1" w:rsidRPr="00172F5D">
        <w:rPr>
          <w:rFonts w:ascii="Trebuchet MS" w:hAnsi="Trebuchet MS"/>
        </w:rPr>
        <w:t xml:space="preserve">n incident </w:t>
      </w:r>
      <w:r w:rsidR="006A069D">
        <w:rPr>
          <w:rFonts w:ascii="Trebuchet MS" w:hAnsi="Trebuchet MS"/>
        </w:rPr>
        <w:t>where a</w:t>
      </w:r>
      <w:r w:rsidR="00BF06C1" w:rsidRPr="00172F5D">
        <w:rPr>
          <w:rFonts w:ascii="Trebuchet MS" w:eastAsia="Calibri" w:hAnsi="Trebuchet MS"/>
        </w:rPr>
        <w:t xml:space="preserve"> </w:t>
      </w:r>
      <w:r w:rsidR="00036C59">
        <w:rPr>
          <w:rFonts w:ascii="Trebuchet MS" w:eastAsia="Calibri" w:hAnsi="Trebuchet MS"/>
        </w:rPr>
        <w:t>bulk carrier</w:t>
      </w:r>
      <w:r w:rsidR="001500A8">
        <w:rPr>
          <w:rFonts w:ascii="Trebuchet MS" w:eastAsia="Calibri" w:hAnsi="Trebuchet MS"/>
        </w:rPr>
        <w:t xml:space="preserve"> is</w:t>
      </w:r>
      <w:r w:rsidR="00BF06C1" w:rsidRPr="00172F5D">
        <w:rPr>
          <w:rFonts w:ascii="Trebuchet MS" w:eastAsia="Calibri" w:hAnsi="Trebuchet MS"/>
        </w:rPr>
        <w:t xml:space="preserve"> fixed to load a full cargo of yellow maize in bulk</w:t>
      </w:r>
      <w:r w:rsidR="00364C16" w:rsidRPr="00172F5D">
        <w:rPr>
          <w:rFonts w:ascii="Trebuchet MS" w:eastAsia="Calibri" w:hAnsi="Trebuchet MS"/>
        </w:rPr>
        <w:t>; t</w:t>
      </w:r>
      <w:r w:rsidR="00BF06C1" w:rsidRPr="00172F5D">
        <w:rPr>
          <w:rFonts w:ascii="Trebuchet MS" w:eastAsia="Calibri" w:hAnsi="Trebuchet MS"/>
        </w:rPr>
        <w:t xml:space="preserve">he previous cargo </w:t>
      </w:r>
      <w:r w:rsidR="007D1691">
        <w:rPr>
          <w:rFonts w:ascii="Trebuchet MS" w:eastAsia="Calibri" w:hAnsi="Trebuchet MS"/>
        </w:rPr>
        <w:t>had been</w:t>
      </w:r>
      <w:r w:rsidR="00BF06C1" w:rsidRPr="00172F5D">
        <w:rPr>
          <w:rFonts w:ascii="Trebuchet MS" w:eastAsia="Calibri" w:hAnsi="Trebuchet MS"/>
        </w:rPr>
        <w:t xml:space="preserve"> bulk fertiliser. On completion of loading, all </w:t>
      </w:r>
      <w:r w:rsidR="004C6A75">
        <w:rPr>
          <w:rFonts w:ascii="Trebuchet MS" w:eastAsia="Calibri" w:hAnsi="Trebuchet MS"/>
        </w:rPr>
        <w:t>five</w:t>
      </w:r>
      <w:r w:rsidR="00036C59">
        <w:rPr>
          <w:rFonts w:ascii="Trebuchet MS" w:eastAsia="Calibri" w:hAnsi="Trebuchet MS"/>
        </w:rPr>
        <w:t xml:space="preserve"> </w:t>
      </w:r>
      <w:r w:rsidR="00BF06C1" w:rsidRPr="00172F5D">
        <w:rPr>
          <w:rFonts w:ascii="Trebuchet MS" w:eastAsia="Calibri" w:hAnsi="Trebuchet MS"/>
        </w:rPr>
        <w:t>holds were fumigated and the holds were then closed, secured and sealed. During the initial stages of the voyage, the vessel encountered heavy weather, with spray and seas shipped on deck and all hatches covered over a period of eight days.</w:t>
      </w:r>
    </w:p>
    <w:p w14:paraId="6D683E6B" w14:textId="76505E76" w:rsidR="00BF06C1" w:rsidRPr="00172F5D" w:rsidRDefault="00BF06C1" w:rsidP="00F81F77">
      <w:pPr>
        <w:autoSpaceDE w:val="0"/>
        <w:autoSpaceDN w:val="0"/>
        <w:adjustRightInd w:val="0"/>
        <w:spacing w:before="100" w:after="100"/>
        <w:rPr>
          <w:rFonts w:ascii="Trebuchet MS" w:eastAsia="Calibri" w:hAnsi="Trebuchet MS"/>
        </w:rPr>
      </w:pPr>
      <w:r w:rsidRPr="00172F5D">
        <w:rPr>
          <w:rFonts w:ascii="Trebuchet MS" w:eastAsia="Calibri" w:hAnsi="Trebuchet MS"/>
        </w:rPr>
        <w:t>Upon arrival at the discharge port, the hold and manhole seals were inspected and found to be intact. Three holds were approved for discharge, but two were rejected. A bad odour was reported at the forward end of both hatchways</w:t>
      </w:r>
      <w:r w:rsidR="00172F5D">
        <w:rPr>
          <w:rFonts w:ascii="Trebuchet MS" w:eastAsia="Calibri" w:hAnsi="Trebuchet MS"/>
        </w:rPr>
        <w:t xml:space="preserve"> and t</w:t>
      </w:r>
      <w:r w:rsidRPr="00172F5D">
        <w:rPr>
          <w:rFonts w:ascii="Trebuchet MS" w:eastAsia="Calibri" w:hAnsi="Trebuchet MS"/>
        </w:rPr>
        <w:t>he surfaces of the cargo stows in both of the rejected cargo holds were found to be locally mouldy, discoloured and caked, with temperatures in the affected areas measured at up to 63°C. The quantity of damaged cargo was estimated to be about 10 to 12 metric tonnes in each hold.</w:t>
      </w:r>
    </w:p>
    <w:p w14:paraId="1949037D" w14:textId="5E1B3807" w:rsidR="003A3807" w:rsidRPr="00172F5D" w:rsidRDefault="006C6847" w:rsidP="00F81F77">
      <w:pPr>
        <w:autoSpaceDE w:val="0"/>
        <w:autoSpaceDN w:val="0"/>
        <w:adjustRightInd w:val="0"/>
        <w:spacing w:before="100" w:after="100"/>
        <w:rPr>
          <w:rFonts w:ascii="Trebuchet MS" w:eastAsia="Calibri" w:hAnsi="Trebuchet MS"/>
        </w:rPr>
      </w:pPr>
      <w:r w:rsidRPr="007D1691">
        <w:rPr>
          <w:rFonts w:ascii="Trebuchet MS" w:hAnsi="Trebuchet MS"/>
          <w:b/>
        </w:rPr>
        <w:t>Stuart Edmonston, Loss Prevention Director at UK P&amp;I Club, said:</w:t>
      </w:r>
      <w:r w:rsidRPr="00172F5D">
        <w:rPr>
          <w:rFonts w:ascii="Trebuchet MS" w:hAnsi="Trebuchet MS"/>
        </w:rPr>
        <w:t xml:space="preserve"> “</w:t>
      </w:r>
      <w:r w:rsidR="00172F5D">
        <w:rPr>
          <w:rFonts w:ascii="Trebuchet MS" w:hAnsi="Trebuchet MS"/>
        </w:rPr>
        <w:t>T</w:t>
      </w:r>
      <w:r w:rsidR="003A3807" w:rsidRPr="00172F5D">
        <w:rPr>
          <w:rFonts w:ascii="Trebuchet MS" w:eastAsia="Calibri" w:hAnsi="Trebuchet MS"/>
        </w:rPr>
        <w:t>he pre-discharge inspection revealed a substantial amount of wetted maize kernels and residue in the drain channels above and between the cross joint sealing. It was apparent the panel cross joints had not been cleaned in preparation of the hatch covers being closed at the load port.”</w:t>
      </w:r>
    </w:p>
    <w:p w14:paraId="3BAFF701" w14:textId="24B33988" w:rsidR="00061735" w:rsidRPr="00172F5D" w:rsidRDefault="008F0262" w:rsidP="00F81F77">
      <w:pPr>
        <w:jc w:val="both"/>
        <w:rPr>
          <w:rFonts w:ascii="Trebuchet MS" w:hAnsi="Trebuchet MS"/>
        </w:rPr>
      </w:pPr>
      <w:r w:rsidRPr="00172F5D">
        <w:rPr>
          <w:rFonts w:ascii="Trebuchet MS" w:hAnsi="Trebuchet MS"/>
        </w:rPr>
        <w:t>“</w:t>
      </w:r>
      <w:r w:rsidR="000E4468" w:rsidRPr="00172F5D">
        <w:rPr>
          <w:rFonts w:ascii="Trebuchet MS" w:hAnsi="Trebuchet MS"/>
        </w:rPr>
        <w:t>Improving</w:t>
      </w:r>
      <w:r w:rsidR="006D091E" w:rsidRPr="00172F5D">
        <w:rPr>
          <w:rFonts w:ascii="Trebuchet MS" w:hAnsi="Trebuchet MS"/>
        </w:rPr>
        <w:t xml:space="preserve"> </w:t>
      </w:r>
      <w:r w:rsidR="00F561E9">
        <w:rPr>
          <w:rFonts w:ascii="Trebuchet MS" w:hAnsi="Trebuchet MS"/>
        </w:rPr>
        <w:t xml:space="preserve">checks </w:t>
      </w:r>
      <w:r w:rsidR="007D1691">
        <w:rPr>
          <w:rFonts w:ascii="Trebuchet MS" w:hAnsi="Trebuchet MS"/>
        </w:rPr>
        <w:t>and procedur</w:t>
      </w:r>
      <w:r w:rsidR="00F81F77">
        <w:rPr>
          <w:rFonts w:ascii="Trebuchet MS" w:hAnsi="Trebuchet MS"/>
        </w:rPr>
        <w:t>es</w:t>
      </w:r>
      <w:r w:rsidR="007D1691">
        <w:rPr>
          <w:rFonts w:ascii="Trebuchet MS" w:hAnsi="Trebuchet MS"/>
        </w:rPr>
        <w:t xml:space="preserve"> </w:t>
      </w:r>
      <w:r w:rsidR="000E4468" w:rsidRPr="00172F5D">
        <w:rPr>
          <w:rFonts w:ascii="Trebuchet MS" w:hAnsi="Trebuchet MS"/>
        </w:rPr>
        <w:t xml:space="preserve">in </w:t>
      </w:r>
      <w:r w:rsidR="00231B65" w:rsidRPr="00172F5D">
        <w:rPr>
          <w:rFonts w:ascii="Trebuchet MS" w:hAnsi="Trebuchet MS"/>
        </w:rPr>
        <w:t xml:space="preserve">our </w:t>
      </w:r>
      <w:r w:rsidR="006C6847" w:rsidRPr="00172F5D">
        <w:rPr>
          <w:rFonts w:ascii="Trebuchet MS" w:hAnsi="Trebuchet MS"/>
        </w:rPr>
        <w:t xml:space="preserve">industry </w:t>
      </w:r>
      <w:r w:rsidR="00F561E9">
        <w:rPr>
          <w:rFonts w:ascii="Trebuchet MS" w:hAnsi="Trebuchet MS"/>
        </w:rPr>
        <w:t>will</w:t>
      </w:r>
      <w:r w:rsidR="003A3807" w:rsidRPr="00172F5D">
        <w:rPr>
          <w:rFonts w:ascii="Trebuchet MS" w:hAnsi="Trebuchet MS"/>
        </w:rPr>
        <w:t xml:space="preserve"> prevent</w:t>
      </w:r>
      <w:r w:rsidR="00F561E9">
        <w:rPr>
          <w:rFonts w:ascii="Trebuchet MS" w:hAnsi="Trebuchet MS"/>
        </w:rPr>
        <w:t xml:space="preserve"> wasteful and costly</w:t>
      </w:r>
      <w:r w:rsidR="003A3807" w:rsidRPr="00172F5D">
        <w:rPr>
          <w:rFonts w:ascii="Trebuchet MS" w:hAnsi="Trebuchet MS"/>
        </w:rPr>
        <w:t xml:space="preserve"> incidents like this occurring and this </w:t>
      </w:r>
      <w:r w:rsidR="006C6847" w:rsidRPr="00172F5D">
        <w:rPr>
          <w:rFonts w:ascii="Trebuchet MS" w:hAnsi="Trebuchet MS"/>
        </w:rPr>
        <w:t>is our key focus</w:t>
      </w:r>
      <w:r w:rsidR="00F561E9">
        <w:rPr>
          <w:rFonts w:ascii="Trebuchet MS" w:hAnsi="Trebuchet MS"/>
        </w:rPr>
        <w:t>.</w:t>
      </w:r>
      <w:r w:rsidR="003A3807" w:rsidRPr="00172F5D">
        <w:rPr>
          <w:rFonts w:ascii="Trebuchet MS" w:hAnsi="Trebuchet MS"/>
        </w:rPr>
        <w:t xml:space="preserve"> </w:t>
      </w:r>
      <w:r w:rsidR="00F561E9">
        <w:rPr>
          <w:rFonts w:ascii="Trebuchet MS" w:hAnsi="Trebuchet MS"/>
        </w:rPr>
        <w:t>W</w:t>
      </w:r>
      <w:r w:rsidR="003A3807" w:rsidRPr="00172F5D">
        <w:rPr>
          <w:rFonts w:ascii="Trebuchet MS" w:hAnsi="Trebuchet MS"/>
        </w:rPr>
        <w:t>e</w:t>
      </w:r>
      <w:r w:rsidR="006C6847" w:rsidRPr="00172F5D">
        <w:rPr>
          <w:rFonts w:ascii="Trebuchet MS" w:hAnsi="Trebuchet MS"/>
        </w:rPr>
        <w:t xml:space="preserve"> hope these interactive training videos </w:t>
      </w:r>
      <w:r w:rsidR="00231B65" w:rsidRPr="00172F5D">
        <w:rPr>
          <w:rFonts w:ascii="Trebuchet MS" w:hAnsi="Trebuchet MS"/>
        </w:rPr>
        <w:t>can help</w:t>
      </w:r>
      <w:r w:rsidR="000E4468" w:rsidRPr="00172F5D">
        <w:rPr>
          <w:rFonts w:ascii="Trebuchet MS" w:hAnsi="Trebuchet MS"/>
        </w:rPr>
        <w:t xml:space="preserve"> improve</w:t>
      </w:r>
      <w:r w:rsidRPr="00172F5D">
        <w:rPr>
          <w:rFonts w:ascii="Trebuchet MS" w:hAnsi="Trebuchet MS"/>
        </w:rPr>
        <w:t xml:space="preserve"> </w:t>
      </w:r>
      <w:r w:rsidR="007D1691">
        <w:rPr>
          <w:rFonts w:ascii="Trebuchet MS" w:hAnsi="Trebuchet MS"/>
        </w:rPr>
        <w:t xml:space="preserve">standards and </w:t>
      </w:r>
      <w:r w:rsidRPr="00172F5D">
        <w:rPr>
          <w:rFonts w:ascii="Trebuchet MS" w:hAnsi="Trebuchet MS"/>
        </w:rPr>
        <w:t>safety at sea</w:t>
      </w:r>
      <w:r w:rsidR="001500A8">
        <w:rPr>
          <w:rFonts w:ascii="Trebuchet MS" w:hAnsi="Trebuchet MS"/>
        </w:rPr>
        <w:t>, prompting crew and ship operators to question if this could happen on their ship</w:t>
      </w:r>
      <w:r w:rsidR="00A0282B">
        <w:rPr>
          <w:rFonts w:ascii="Trebuchet MS" w:hAnsi="Trebuchet MS"/>
        </w:rPr>
        <w:t>, and how they can mitigate the risk</w:t>
      </w:r>
      <w:r w:rsidR="001500A8">
        <w:rPr>
          <w:rFonts w:ascii="Trebuchet MS" w:hAnsi="Trebuchet MS"/>
        </w:rPr>
        <w:t xml:space="preserve"> </w:t>
      </w:r>
      <w:r w:rsidRPr="00172F5D">
        <w:rPr>
          <w:rFonts w:ascii="Trebuchet MS" w:hAnsi="Trebuchet MS"/>
        </w:rPr>
        <w:t>.”</w:t>
      </w:r>
    </w:p>
    <w:p w14:paraId="00133D96" w14:textId="7B3DB9D1" w:rsidR="00981F5A" w:rsidRPr="00172F5D" w:rsidRDefault="00981F5A" w:rsidP="00F81F77">
      <w:pPr>
        <w:jc w:val="both"/>
        <w:rPr>
          <w:rFonts w:ascii="Trebuchet MS" w:hAnsi="Trebuchet MS"/>
        </w:rPr>
      </w:pPr>
      <w:r w:rsidRPr="00172F5D">
        <w:rPr>
          <w:rFonts w:ascii="Trebuchet MS" w:hAnsi="Trebuchet MS"/>
        </w:rPr>
        <w:t xml:space="preserve">The series of videos provide an interactive training experience with a focus on educating crew members on common marine accidents </w:t>
      </w:r>
      <w:r>
        <w:rPr>
          <w:rFonts w:ascii="Trebuchet MS" w:hAnsi="Trebuchet MS"/>
        </w:rPr>
        <w:t xml:space="preserve">or oversights </w:t>
      </w:r>
      <w:r w:rsidRPr="00172F5D">
        <w:rPr>
          <w:rFonts w:ascii="Trebuchet MS" w:hAnsi="Trebuchet MS"/>
        </w:rPr>
        <w:t xml:space="preserve">and how to mitigate the risk of them occurring. Hosted across Thomas Miller websites, the videos are available to view for training purposes by both marine employers and their employees. </w:t>
      </w:r>
    </w:p>
    <w:p w14:paraId="14CE14B3" w14:textId="0AB2ED67" w:rsidR="008A7535" w:rsidRPr="008F396A" w:rsidRDefault="00981F5A" w:rsidP="00981F5A">
      <w:pPr>
        <w:rPr>
          <w:rFonts w:ascii="Trebuchet MS" w:hAnsi="Trebuchet MS"/>
        </w:rPr>
      </w:pPr>
      <w:r w:rsidRPr="008F396A">
        <w:rPr>
          <w:rFonts w:ascii="Trebuchet MS" w:hAnsi="Trebuchet MS"/>
        </w:rPr>
        <w:t xml:space="preserve"> </w:t>
      </w:r>
      <w:hyperlink r:id="rId9" w:history="1">
        <w:r w:rsidR="00120C02" w:rsidRPr="00A0282B">
          <w:rPr>
            <w:rStyle w:val="Hyperlink"/>
            <w:rFonts w:ascii="Trebuchet MS" w:hAnsi="Trebuchet MS"/>
          </w:rPr>
          <w:t>V</w:t>
        </w:r>
        <w:r w:rsidR="008A7535" w:rsidRPr="00A0282B">
          <w:rPr>
            <w:rStyle w:val="Hyperlink"/>
            <w:rFonts w:ascii="Trebuchet MS" w:hAnsi="Trebuchet MS"/>
          </w:rPr>
          <w:t xml:space="preserve">iew </w:t>
        </w:r>
        <w:r w:rsidR="005F3DF4" w:rsidRPr="00A0282B">
          <w:rPr>
            <w:rStyle w:val="Hyperlink"/>
            <w:rFonts w:ascii="Trebuchet MS" w:hAnsi="Trebuchet MS"/>
          </w:rPr>
          <w:t>the latest UK P&amp;I’s Lesson Learnt video</w:t>
        </w:r>
      </w:hyperlink>
      <w:r w:rsidR="00120C02" w:rsidRPr="008F396A">
        <w:rPr>
          <w:rFonts w:ascii="Trebuchet MS" w:hAnsi="Trebuchet MS"/>
        </w:rPr>
        <w:t xml:space="preserve"> </w:t>
      </w:r>
    </w:p>
    <w:p w14:paraId="40FCDA2A" w14:textId="77777777" w:rsidR="00C36866" w:rsidRPr="005F3DF4" w:rsidRDefault="00C36866" w:rsidP="00C36866">
      <w:pPr>
        <w:rPr>
          <w:rFonts w:ascii="Trebuchet MS" w:hAnsi="Trebuchet MS"/>
        </w:rPr>
      </w:pPr>
    </w:p>
    <w:p w14:paraId="3F4A4D82" w14:textId="77777777" w:rsidR="005B790A" w:rsidRPr="005F3DF4" w:rsidRDefault="002B2493" w:rsidP="005B790A">
      <w:pPr>
        <w:jc w:val="center"/>
        <w:rPr>
          <w:rFonts w:ascii="Trebuchet MS" w:hAnsi="Trebuchet MS"/>
        </w:rPr>
      </w:pPr>
      <w:r w:rsidRPr="005F3DF4">
        <w:rPr>
          <w:rFonts w:ascii="Trebuchet MS" w:eastAsia="Times New Roman" w:hAnsi="Trebuchet MS" w:cs="Arial"/>
          <w:b/>
          <w:bCs/>
          <w:color w:val="000000"/>
          <w:lang w:val="en" w:eastAsia="en-GB"/>
        </w:rPr>
        <w:t>-</w:t>
      </w:r>
      <w:r w:rsidR="005B790A" w:rsidRPr="005F3DF4">
        <w:rPr>
          <w:rFonts w:ascii="Trebuchet MS" w:eastAsia="Times New Roman" w:hAnsi="Trebuchet MS" w:cs="Arial"/>
          <w:b/>
          <w:bCs/>
          <w:color w:val="000000"/>
          <w:lang w:val="en" w:eastAsia="en-GB"/>
        </w:rPr>
        <w:t>ENDS</w:t>
      </w:r>
      <w:r w:rsidRPr="005F3DF4">
        <w:rPr>
          <w:rFonts w:ascii="Trebuchet MS" w:eastAsia="Times New Roman" w:hAnsi="Trebuchet MS" w:cs="Arial"/>
          <w:b/>
          <w:bCs/>
          <w:color w:val="000000"/>
          <w:lang w:val="en" w:eastAsia="en-GB"/>
        </w:rPr>
        <w:t>-</w:t>
      </w:r>
    </w:p>
    <w:p w14:paraId="0019386F" w14:textId="77777777" w:rsidR="000E4468" w:rsidRPr="007774CE" w:rsidRDefault="000E4468" w:rsidP="000E4468">
      <w:pPr>
        <w:rPr>
          <w:rFonts w:ascii="Trebuchet MS" w:hAnsi="Trebuchet MS" w:cs="Arial"/>
          <w:b/>
        </w:rPr>
      </w:pPr>
      <w:r w:rsidRPr="007774CE">
        <w:rPr>
          <w:rFonts w:ascii="Trebuchet MS" w:hAnsi="Trebuchet MS" w:cs="Arial"/>
          <w:b/>
        </w:rPr>
        <w:t>For further details, please contact:</w:t>
      </w:r>
    </w:p>
    <w:p w14:paraId="6296A050" w14:textId="1E95D65E" w:rsidR="000E4468" w:rsidRPr="007774CE" w:rsidRDefault="000E4468" w:rsidP="000E4468">
      <w:pPr>
        <w:spacing w:after="0"/>
        <w:rPr>
          <w:rFonts w:ascii="Trebuchet MS" w:hAnsi="Trebuchet MS" w:cs="Arial"/>
        </w:rPr>
      </w:pPr>
      <w:r>
        <w:rPr>
          <w:rFonts w:ascii="Trebuchet MS" w:hAnsi="Trebuchet MS" w:cs="Arial"/>
        </w:rPr>
        <w:lastRenderedPageBreak/>
        <w:t xml:space="preserve">Jonathan Atkins/ Alastair </w:t>
      </w:r>
      <w:r w:rsidR="008F396A">
        <w:rPr>
          <w:rFonts w:ascii="Trebuchet MS" w:hAnsi="Trebuchet MS" w:cs="Arial"/>
        </w:rPr>
        <w:t>Doyle</w:t>
      </w:r>
    </w:p>
    <w:p w14:paraId="4790FA6D" w14:textId="77777777" w:rsidR="000E4468" w:rsidRPr="007774CE" w:rsidRDefault="000E4468" w:rsidP="000E4468">
      <w:pPr>
        <w:spacing w:after="0"/>
        <w:rPr>
          <w:rFonts w:ascii="Trebuchet MS" w:hAnsi="Trebuchet MS" w:cs="Arial"/>
        </w:rPr>
      </w:pPr>
      <w:r w:rsidRPr="007774CE">
        <w:rPr>
          <w:rFonts w:ascii="Trebuchet MS" w:hAnsi="Trebuchet MS" w:cs="Arial"/>
        </w:rPr>
        <w:t xml:space="preserve">Four Communications </w:t>
      </w:r>
    </w:p>
    <w:p w14:paraId="1FE3F527" w14:textId="77777777" w:rsidR="000E4468" w:rsidRPr="007774CE" w:rsidRDefault="006F4E93" w:rsidP="000E4468">
      <w:pPr>
        <w:spacing w:after="0"/>
        <w:rPr>
          <w:rFonts w:ascii="Trebuchet MS" w:hAnsi="Trebuchet MS" w:cs="Arial"/>
        </w:rPr>
      </w:pPr>
      <w:hyperlink r:id="rId10" w:history="1">
        <w:r w:rsidR="000E4468" w:rsidRPr="007774CE">
          <w:rPr>
            <w:rStyle w:val="Hyperlink"/>
            <w:rFonts w:ascii="Trebuchet MS" w:hAnsi="Trebuchet MS" w:cs="Arial"/>
          </w:rPr>
          <w:t>UKP&amp;I@fourcommunications.com</w:t>
        </w:r>
      </w:hyperlink>
      <w:r w:rsidR="000E4468" w:rsidRPr="007774CE">
        <w:rPr>
          <w:rFonts w:ascii="Trebuchet MS" w:hAnsi="Trebuchet MS" w:cs="Arial"/>
        </w:rPr>
        <w:t xml:space="preserve"> / +44 (0) 20 3697 4200</w:t>
      </w:r>
    </w:p>
    <w:p w14:paraId="07408C93" w14:textId="77777777" w:rsidR="000E4468" w:rsidRDefault="000E4468" w:rsidP="000E4468">
      <w:pPr>
        <w:rPr>
          <w:rFonts w:ascii="Trebuchet MS" w:hAnsi="Trebuchet MS"/>
          <w:b/>
          <w:bCs/>
        </w:rPr>
      </w:pPr>
    </w:p>
    <w:p w14:paraId="525D87BE" w14:textId="77777777" w:rsidR="000E4468" w:rsidRPr="007774CE" w:rsidRDefault="000E4468" w:rsidP="000E4468">
      <w:pPr>
        <w:rPr>
          <w:rFonts w:ascii="Trebuchet MS" w:hAnsi="Trebuchet MS"/>
          <w:b/>
          <w:bCs/>
        </w:rPr>
      </w:pPr>
      <w:r w:rsidRPr="007774CE">
        <w:rPr>
          <w:rFonts w:ascii="Trebuchet MS" w:hAnsi="Trebuchet MS"/>
          <w:b/>
          <w:bCs/>
        </w:rPr>
        <w:t>Notes to Editors</w:t>
      </w:r>
    </w:p>
    <w:p w14:paraId="692D6188" w14:textId="77777777" w:rsidR="000E4468" w:rsidRPr="007774CE" w:rsidRDefault="000E4468" w:rsidP="000E4468">
      <w:pPr>
        <w:rPr>
          <w:rFonts w:ascii="Trebuchet MS" w:hAnsi="Trebuchet MS"/>
        </w:rPr>
      </w:pPr>
      <w:r w:rsidRPr="007774CE">
        <w:rPr>
          <w:rFonts w:ascii="Trebuchet MS" w:hAnsi="Trebuchet MS"/>
        </w:rPr>
        <w:t>The UK P&amp;I Club is a leading provider of P&amp;I insurance and other services to the international shipping community. Established in 1869 the UK P&amp;I Club insures over 244 million tonnes of owned and chartered shipping through its international offices and claims network. ‘A (Stable)’ rated by Standard &amp; Poor’s with free reserves </w:t>
      </w:r>
      <w:r w:rsidRPr="006353A6">
        <w:rPr>
          <w:rFonts w:ascii="Trebuchet MS" w:hAnsi="Trebuchet MS"/>
        </w:rPr>
        <w:t xml:space="preserve">of $505m, </w:t>
      </w:r>
      <w:r w:rsidRPr="007774CE">
        <w:rPr>
          <w:rFonts w:ascii="Trebuchet MS" w:hAnsi="Trebuchet MS"/>
        </w:rPr>
        <w:t>the UK P&amp;I Club is renowned for its specialist skills and expertise which ensure ‘best in class’ underwriting, claims handling and loss prevention services.</w:t>
      </w:r>
    </w:p>
    <w:p w14:paraId="0D0392A0" w14:textId="77777777" w:rsidR="000E4468" w:rsidRPr="007774CE" w:rsidRDefault="000E4468" w:rsidP="000E4468">
      <w:pPr>
        <w:rPr>
          <w:rFonts w:ascii="Trebuchet MS" w:hAnsi="Trebuchet MS"/>
        </w:rPr>
      </w:pPr>
      <w:r w:rsidRPr="007774CE">
        <w:rPr>
          <w:rFonts w:ascii="Trebuchet MS" w:hAnsi="Trebuchet MS"/>
        </w:rPr>
        <w:t>The UK P&amp;I Club is managed by Thomas Miller, an independent and international insurance, professional and investment services provider.</w:t>
      </w:r>
    </w:p>
    <w:p w14:paraId="5D1CAD09" w14:textId="77777777" w:rsidR="000E4468" w:rsidRPr="007774CE" w:rsidRDefault="006F4E93" w:rsidP="000E4468">
      <w:pPr>
        <w:rPr>
          <w:rFonts w:ascii="Trebuchet MS" w:hAnsi="Trebuchet MS"/>
          <w:b/>
          <w:bCs/>
        </w:rPr>
      </w:pPr>
      <w:hyperlink r:id="rId11" w:history="1">
        <w:r w:rsidR="000E4468" w:rsidRPr="007774CE">
          <w:rPr>
            <w:rStyle w:val="Hyperlink"/>
            <w:rFonts w:ascii="Trebuchet MS" w:hAnsi="Trebuchet MS"/>
          </w:rPr>
          <w:t>www.ukpandi.com</w:t>
        </w:r>
      </w:hyperlink>
    </w:p>
    <w:p w14:paraId="302712DA" w14:textId="77777777" w:rsidR="000E4468" w:rsidRPr="007774CE" w:rsidRDefault="000E4468" w:rsidP="000E4468">
      <w:pPr>
        <w:rPr>
          <w:rFonts w:ascii="Trebuchet MS" w:hAnsi="Trebuchet MS" w:cs="Arial"/>
          <w:bCs/>
        </w:rPr>
      </w:pPr>
      <w:r w:rsidRPr="007774CE">
        <w:rPr>
          <w:rFonts w:ascii="Trebuchet MS" w:hAnsi="Trebuchet MS" w:cs="Arial"/>
          <w:b/>
        </w:rPr>
        <w:t>About Thomas Miller</w:t>
      </w:r>
    </w:p>
    <w:p w14:paraId="660B1434" w14:textId="77777777" w:rsidR="000E4468" w:rsidRPr="007774CE" w:rsidRDefault="000E4468" w:rsidP="000E4468">
      <w:pPr>
        <w:rPr>
          <w:rFonts w:ascii="Trebuchet MS" w:hAnsi="Trebuchet MS" w:cs="Arial"/>
        </w:rPr>
      </w:pPr>
      <w:r w:rsidRPr="007774CE">
        <w:rPr>
          <w:rFonts w:ascii="Trebuchet MS" w:hAnsi="Trebuchet MS" w:cs="Arial"/>
        </w:rPr>
        <w:t>Thomas Miller is an international provider of market leading insurance services.</w:t>
      </w:r>
    </w:p>
    <w:p w14:paraId="5212F504" w14:textId="77777777" w:rsidR="000E4468" w:rsidRPr="007774CE" w:rsidRDefault="000E4468" w:rsidP="000E4468">
      <w:pPr>
        <w:rPr>
          <w:rFonts w:ascii="Trebuchet MS" w:hAnsi="Trebuchet MS" w:cs="Arial"/>
        </w:rPr>
      </w:pPr>
      <w:r w:rsidRPr="007774CE">
        <w:rPr>
          <w:rFonts w:ascii="Trebuchet MS" w:hAnsi="Trebuchet MS" w:cs="Arial"/>
        </w:rPr>
        <w:t xml:space="preserve">Founded in 1885, Thomas Miller’s origins are in the provision of management services to mutual organisations, particularly in the international transport and professional indemnity sectors; where today they manage a large percentage of the foremost insurance </w:t>
      </w:r>
      <w:proofErr w:type="spellStart"/>
      <w:r w:rsidRPr="007774CE">
        <w:rPr>
          <w:rFonts w:ascii="Trebuchet MS" w:hAnsi="Trebuchet MS" w:cs="Arial"/>
        </w:rPr>
        <w:t>mutuals</w:t>
      </w:r>
      <w:proofErr w:type="spellEnd"/>
      <w:r w:rsidRPr="007774CE">
        <w:rPr>
          <w:rFonts w:ascii="Trebuchet MS" w:hAnsi="Trebuchet MS" w:cs="Arial"/>
        </w:rPr>
        <w:t>. Increasingly Thomas Miller applies its knowledge and expertise to the development of specialist businesses.</w:t>
      </w:r>
    </w:p>
    <w:p w14:paraId="3C4E8A66" w14:textId="77777777" w:rsidR="000E4468" w:rsidRPr="007774CE" w:rsidRDefault="000E4468" w:rsidP="000E4468">
      <w:pPr>
        <w:rPr>
          <w:rFonts w:ascii="Trebuchet MS" w:hAnsi="Trebuchet MS" w:cs="Arial"/>
        </w:rPr>
      </w:pPr>
      <w:r w:rsidRPr="007774CE">
        <w:rPr>
          <w:rFonts w:ascii="Trebuchet MS" w:hAnsi="Trebuchet MS" w:cs="Arial"/>
        </w:rPr>
        <w:t>Principal activities include:</w:t>
      </w:r>
    </w:p>
    <w:p w14:paraId="2C202CC5" w14:textId="77777777" w:rsidR="000E4468" w:rsidRPr="007774CE" w:rsidRDefault="000E4468" w:rsidP="000E4468">
      <w:pPr>
        <w:numPr>
          <w:ilvl w:val="0"/>
          <w:numId w:val="2"/>
        </w:numPr>
        <w:spacing w:after="0"/>
        <w:contextualSpacing/>
        <w:rPr>
          <w:rFonts w:ascii="Trebuchet MS" w:hAnsi="Trebuchet MS" w:cs="Arial"/>
        </w:rPr>
      </w:pPr>
      <w:r w:rsidRPr="007774CE">
        <w:rPr>
          <w:rFonts w:ascii="Trebuchet MS" w:hAnsi="Trebuchet MS" w:cs="Arial"/>
        </w:rPr>
        <w:t xml:space="preserve">Management services for transport and professional indemnity insurance </w:t>
      </w:r>
      <w:proofErr w:type="spellStart"/>
      <w:r w:rsidRPr="007774CE">
        <w:rPr>
          <w:rFonts w:ascii="Trebuchet MS" w:hAnsi="Trebuchet MS" w:cs="Arial"/>
        </w:rPr>
        <w:t>mutuals</w:t>
      </w:r>
      <w:proofErr w:type="spellEnd"/>
    </w:p>
    <w:p w14:paraId="69624081" w14:textId="77777777" w:rsidR="000E4468" w:rsidRPr="007774CE" w:rsidRDefault="000E4468" w:rsidP="000E4468">
      <w:pPr>
        <w:numPr>
          <w:ilvl w:val="0"/>
          <w:numId w:val="2"/>
        </w:numPr>
        <w:spacing w:after="0"/>
        <w:contextualSpacing/>
        <w:rPr>
          <w:rFonts w:ascii="Trebuchet MS" w:hAnsi="Trebuchet MS" w:cs="Arial"/>
        </w:rPr>
      </w:pPr>
      <w:r w:rsidRPr="007774CE">
        <w:rPr>
          <w:rFonts w:ascii="Trebuchet MS" w:hAnsi="Trebuchet MS" w:cs="Arial"/>
        </w:rPr>
        <w:t>Managing general agency</w:t>
      </w:r>
    </w:p>
    <w:p w14:paraId="795184E1" w14:textId="77777777" w:rsidR="000E4468" w:rsidRPr="007774CE" w:rsidRDefault="000E4468" w:rsidP="000E4468">
      <w:pPr>
        <w:numPr>
          <w:ilvl w:val="0"/>
          <w:numId w:val="2"/>
        </w:numPr>
        <w:spacing w:after="0"/>
        <w:contextualSpacing/>
        <w:rPr>
          <w:rFonts w:ascii="Trebuchet MS" w:hAnsi="Trebuchet MS" w:cs="Arial"/>
        </w:rPr>
      </w:pPr>
      <w:r w:rsidRPr="007774CE">
        <w:rPr>
          <w:rFonts w:ascii="Trebuchet MS" w:hAnsi="Trebuchet MS" w:cs="Arial"/>
        </w:rPr>
        <w:t>Professional services including legal services, claims and captive management</w:t>
      </w:r>
    </w:p>
    <w:p w14:paraId="47639AC8" w14:textId="77777777" w:rsidR="000E4468" w:rsidRDefault="000E4468" w:rsidP="000E4468"/>
    <w:p w14:paraId="67B469A5" w14:textId="5335CBFD" w:rsidR="005B790A" w:rsidRPr="005F3DF4" w:rsidRDefault="006F4E93" w:rsidP="000E4468">
      <w:pPr>
        <w:rPr>
          <w:rFonts w:ascii="Trebuchet MS" w:hAnsi="Trebuchet MS"/>
        </w:rPr>
      </w:pPr>
      <w:hyperlink r:id="rId12" w:history="1">
        <w:r w:rsidR="000E4468" w:rsidRPr="00176BC8">
          <w:rPr>
            <w:rFonts w:ascii="Trebuchet MS" w:hAnsi="Trebuchet MS" w:cs="Arial"/>
            <w:bCs/>
            <w:color w:val="0000FF"/>
            <w:u w:val="single"/>
            <w:lang w:val="fr-FR"/>
          </w:rPr>
          <w:t>www.thomasmiller.com</w:t>
        </w:r>
      </w:hyperlink>
      <w:r w:rsidR="000E4468" w:rsidRPr="00176BC8">
        <w:rPr>
          <w:rFonts w:ascii="Trebuchet MS" w:hAnsi="Trebuchet MS" w:cs="Arial"/>
          <w:bCs/>
          <w:color w:val="0000FF"/>
          <w:u w:val="single"/>
          <w:lang w:val="fr-FR"/>
        </w:rPr>
        <w:br/>
      </w:r>
    </w:p>
    <w:sectPr w:rsidR="005B790A" w:rsidRPr="005F3DF4" w:rsidSect="00D37F50">
      <w:footerReference w:type="default" r:id="rId13"/>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D6AC" w14:textId="77777777" w:rsidR="009A28F7" w:rsidRDefault="009A28F7" w:rsidP="00B07939">
      <w:pPr>
        <w:spacing w:after="0" w:line="240" w:lineRule="auto"/>
      </w:pPr>
      <w:r>
        <w:separator/>
      </w:r>
    </w:p>
  </w:endnote>
  <w:endnote w:type="continuationSeparator" w:id="0">
    <w:p w14:paraId="46610E9F" w14:textId="77777777" w:rsidR="009A28F7" w:rsidRDefault="009A28F7" w:rsidP="00B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07B1" w14:textId="77777777" w:rsidR="00F561E9" w:rsidRPr="008575B1" w:rsidRDefault="00F561E9" w:rsidP="008575B1">
    <w:pPr>
      <w:pStyle w:val="Footer"/>
      <w:jc w:val="center"/>
      <w:rPr>
        <w:color w:val="C1C6C8"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490EC" w14:textId="77777777" w:rsidR="009A28F7" w:rsidRDefault="009A28F7" w:rsidP="00B07939">
      <w:pPr>
        <w:spacing w:after="0" w:line="240" w:lineRule="auto"/>
      </w:pPr>
      <w:r>
        <w:separator/>
      </w:r>
    </w:p>
  </w:footnote>
  <w:footnote w:type="continuationSeparator" w:id="0">
    <w:p w14:paraId="0503D175" w14:textId="77777777" w:rsidR="009A28F7" w:rsidRDefault="009A28F7" w:rsidP="00B0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ED2"/>
    <w:multiLevelType w:val="hybridMultilevel"/>
    <w:tmpl w:val="21621E5C"/>
    <w:lvl w:ilvl="0" w:tplc="8B82855C">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B38721E"/>
    <w:multiLevelType w:val="hybridMultilevel"/>
    <w:tmpl w:val="63D4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43961"/>
    <w:multiLevelType w:val="hybridMultilevel"/>
    <w:tmpl w:val="F0521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6A"/>
    <w:rsid w:val="00005D39"/>
    <w:rsid w:val="00020EC6"/>
    <w:rsid w:val="00021FDC"/>
    <w:rsid w:val="0003106D"/>
    <w:rsid w:val="00035ECF"/>
    <w:rsid w:val="00036C59"/>
    <w:rsid w:val="00060EED"/>
    <w:rsid w:val="00061735"/>
    <w:rsid w:val="000A3E47"/>
    <w:rsid w:val="000B1711"/>
    <w:rsid w:val="000C596C"/>
    <w:rsid w:val="000D093A"/>
    <w:rsid w:val="000E37F8"/>
    <w:rsid w:val="000E4468"/>
    <w:rsid w:val="000F4624"/>
    <w:rsid w:val="00120C02"/>
    <w:rsid w:val="00132B18"/>
    <w:rsid w:val="001500A8"/>
    <w:rsid w:val="0016151E"/>
    <w:rsid w:val="00172F5D"/>
    <w:rsid w:val="001734F3"/>
    <w:rsid w:val="0018106E"/>
    <w:rsid w:val="001B0BFB"/>
    <w:rsid w:val="001B167E"/>
    <w:rsid w:val="001B55C5"/>
    <w:rsid w:val="001C125A"/>
    <w:rsid w:val="001C4005"/>
    <w:rsid w:val="001D25D2"/>
    <w:rsid w:val="00231B65"/>
    <w:rsid w:val="00233790"/>
    <w:rsid w:val="00243B7F"/>
    <w:rsid w:val="0025240E"/>
    <w:rsid w:val="00253219"/>
    <w:rsid w:val="0026661E"/>
    <w:rsid w:val="002714E7"/>
    <w:rsid w:val="002754A9"/>
    <w:rsid w:val="002A4F4D"/>
    <w:rsid w:val="002B07C6"/>
    <w:rsid w:val="002B2493"/>
    <w:rsid w:val="002C00A9"/>
    <w:rsid w:val="002F2321"/>
    <w:rsid w:val="0035497A"/>
    <w:rsid w:val="00364C16"/>
    <w:rsid w:val="00380690"/>
    <w:rsid w:val="00380F01"/>
    <w:rsid w:val="0039368E"/>
    <w:rsid w:val="003A3807"/>
    <w:rsid w:val="003C0452"/>
    <w:rsid w:val="003E1479"/>
    <w:rsid w:val="003E6741"/>
    <w:rsid w:val="00435D43"/>
    <w:rsid w:val="00436E39"/>
    <w:rsid w:val="00442FBB"/>
    <w:rsid w:val="004666BA"/>
    <w:rsid w:val="0047296E"/>
    <w:rsid w:val="00493A9A"/>
    <w:rsid w:val="004A11C6"/>
    <w:rsid w:val="004B7C3B"/>
    <w:rsid w:val="004C2331"/>
    <w:rsid w:val="004C6A75"/>
    <w:rsid w:val="004F5691"/>
    <w:rsid w:val="004F7563"/>
    <w:rsid w:val="00513171"/>
    <w:rsid w:val="00516178"/>
    <w:rsid w:val="00521FA2"/>
    <w:rsid w:val="00537B6A"/>
    <w:rsid w:val="00537D07"/>
    <w:rsid w:val="00541DD3"/>
    <w:rsid w:val="00554C54"/>
    <w:rsid w:val="005560BC"/>
    <w:rsid w:val="0056282E"/>
    <w:rsid w:val="00565ADE"/>
    <w:rsid w:val="005B790A"/>
    <w:rsid w:val="005E45AE"/>
    <w:rsid w:val="005E6A44"/>
    <w:rsid w:val="005E74B2"/>
    <w:rsid w:val="005F3DF4"/>
    <w:rsid w:val="00641BCD"/>
    <w:rsid w:val="00660092"/>
    <w:rsid w:val="00682008"/>
    <w:rsid w:val="0068463B"/>
    <w:rsid w:val="006932D3"/>
    <w:rsid w:val="0069669B"/>
    <w:rsid w:val="00696DBA"/>
    <w:rsid w:val="00697D5C"/>
    <w:rsid w:val="006A069D"/>
    <w:rsid w:val="006C6847"/>
    <w:rsid w:val="006D091E"/>
    <w:rsid w:val="006D4E99"/>
    <w:rsid w:val="006E5BAC"/>
    <w:rsid w:val="006F4E93"/>
    <w:rsid w:val="0071080C"/>
    <w:rsid w:val="00713101"/>
    <w:rsid w:val="00721518"/>
    <w:rsid w:val="00722FEC"/>
    <w:rsid w:val="00741898"/>
    <w:rsid w:val="007541D6"/>
    <w:rsid w:val="00783674"/>
    <w:rsid w:val="007A7938"/>
    <w:rsid w:val="007D1691"/>
    <w:rsid w:val="007D5D35"/>
    <w:rsid w:val="00823D6F"/>
    <w:rsid w:val="008575B1"/>
    <w:rsid w:val="008627BF"/>
    <w:rsid w:val="00877E62"/>
    <w:rsid w:val="008A3AB3"/>
    <w:rsid w:val="008A7535"/>
    <w:rsid w:val="008B1DBD"/>
    <w:rsid w:val="008F0262"/>
    <w:rsid w:val="008F396A"/>
    <w:rsid w:val="009125BB"/>
    <w:rsid w:val="00915023"/>
    <w:rsid w:val="0092599D"/>
    <w:rsid w:val="00931C0B"/>
    <w:rsid w:val="00935AD1"/>
    <w:rsid w:val="00941C1A"/>
    <w:rsid w:val="00981F5A"/>
    <w:rsid w:val="009A28F7"/>
    <w:rsid w:val="009C2766"/>
    <w:rsid w:val="009D040D"/>
    <w:rsid w:val="009D5DD2"/>
    <w:rsid w:val="009E330A"/>
    <w:rsid w:val="00A0282B"/>
    <w:rsid w:val="00A407BA"/>
    <w:rsid w:val="00A50E41"/>
    <w:rsid w:val="00A7159A"/>
    <w:rsid w:val="00A77E08"/>
    <w:rsid w:val="00A97499"/>
    <w:rsid w:val="00AB7EBF"/>
    <w:rsid w:val="00AC18A0"/>
    <w:rsid w:val="00AE60BA"/>
    <w:rsid w:val="00AF0AD5"/>
    <w:rsid w:val="00B07939"/>
    <w:rsid w:val="00B13DF8"/>
    <w:rsid w:val="00B23202"/>
    <w:rsid w:val="00B24C57"/>
    <w:rsid w:val="00B356DA"/>
    <w:rsid w:val="00B55E63"/>
    <w:rsid w:val="00B56966"/>
    <w:rsid w:val="00BC7BD1"/>
    <w:rsid w:val="00BD08A6"/>
    <w:rsid w:val="00BF06C1"/>
    <w:rsid w:val="00C21AAE"/>
    <w:rsid w:val="00C26CA4"/>
    <w:rsid w:val="00C321D3"/>
    <w:rsid w:val="00C36866"/>
    <w:rsid w:val="00C50BFF"/>
    <w:rsid w:val="00C53F42"/>
    <w:rsid w:val="00C62773"/>
    <w:rsid w:val="00C6726B"/>
    <w:rsid w:val="00C85E58"/>
    <w:rsid w:val="00C9148A"/>
    <w:rsid w:val="00CB499F"/>
    <w:rsid w:val="00CD386A"/>
    <w:rsid w:val="00CE6ACA"/>
    <w:rsid w:val="00D14E29"/>
    <w:rsid w:val="00D37F50"/>
    <w:rsid w:val="00D45BB3"/>
    <w:rsid w:val="00D546B6"/>
    <w:rsid w:val="00D61ACB"/>
    <w:rsid w:val="00D8287A"/>
    <w:rsid w:val="00D87AD8"/>
    <w:rsid w:val="00DA7B40"/>
    <w:rsid w:val="00DC2C42"/>
    <w:rsid w:val="00DC4720"/>
    <w:rsid w:val="00E21E8F"/>
    <w:rsid w:val="00E371F9"/>
    <w:rsid w:val="00E65031"/>
    <w:rsid w:val="00E7573C"/>
    <w:rsid w:val="00EA6D22"/>
    <w:rsid w:val="00ED0C08"/>
    <w:rsid w:val="00ED1FAD"/>
    <w:rsid w:val="00ED4FA4"/>
    <w:rsid w:val="00ED5F76"/>
    <w:rsid w:val="00EE1AE5"/>
    <w:rsid w:val="00EE5041"/>
    <w:rsid w:val="00EF54C5"/>
    <w:rsid w:val="00EF5C99"/>
    <w:rsid w:val="00F16C9A"/>
    <w:rsid w:val="00F25878"/>
    <w:rsid w:val="00F36B61"/>
    <w:rsid w:val="00F561E9"/>
    <w:rsid w:val="00F56E92"/>
    <w:rsid w:val="00F7452C"/>
    <w:rsid w:val="00F81F77"/>
    <w:rsid w:val="00F91696"/>
    <w:rsid w:val="00FA69D1"/>
    <w:rsid w:val="00FD1C2A"/>
    <w:rsid w:val="00FF33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2788B"/>
  <w15:docId w15:val="{13127564-8986-4C5C-B602-2DBC76C1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1E"/>
  </w:style>
  <w:style w:type="paragraph" w:styleId="Heading1">
    <w:name w:val="heading 1"/>
    <w:basedOn w:val="Normal"/>
    <w:next w:val="Normal"/>
    <w:link w:val="Heading1Char"/>
    <w:uiPriority w:val="9"/>
    <w:qFormat/>
    <w:rsid w:val="003E6741"/>
    <w:pPr>
      <w:keepNext/>
      <w:keepLines/>
      <w:spacing w:before="240" w:after="220" w:line="240" w:lineRule="auto"/>
      <w:outlineLvl w:val="0"/>
    </w:pPr>
    <w:rPr>
      <w:rFonts w:asciiTheme="majorHAnsi" w:eastAsiaTheme="majorEastAsia" w:hAnsiTheme="majorHAnsi" w:cstheme="majorBidi"/>
      <w:bCs/>
      <w:color w:val="71737A" w:themeColor="accent4"/>
      <w:spacing w:val="-10"/>
      <w:kern w:val="44"/>
      <w:sz w:val="36"/>
      <w:szCs w:val="28"/>
    </w:rPr>
  </w:style>
  <w:style w:type="paragraph" w:styleId="Heading2">
    <w:name w:val="heading 2"/>
    <w:basedOn w:val="Normal"/>
    <w:next w:val="Normal"/>
    <w:link w:val="Heading2Char"/>
    <w:uiPriority w:val="9"/>
    <w:qFormat/>
    <w:rsid w:val="00DC2C42"/>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C1C6C8" w:themeColor="accent5"/>
        <w:left w:val="single" w:sz="8" w:space="0" w:color="C1C6C8" w:themeColor="accent5"/>
        <w:bottom w:val="single" w:sz="8" w:space="0" w:color="C1C6C8" w:themeColor="accent5"/>
        <w:right w:val="single" w:sz="8" w:space="0" w:color="C1C6C8" w:themeColor="accent5"/>
      </w:tblBorders>
    </w:tblPr>
    <w:tblStylePr w:type="firstRow">
      <w:pPr>
        <w:spacing w:before="0" w:after="0" w:line="240" w:lineRule="auto"/>
      </w:pPr>
      <w:rPr>
        <w:b/>
        <w:bCs/>
        <w:color w:val="FFFFFF" w:themeColor="background1"/>
      </w:rPr>
      <w:tblPr/>
      <w:tcPr>
        <w:shd w:val="clear" w:color="auto" w:fill="C1C6C8" w:themeFill="accent5"/>
      </w:tcPr>
    </w:tblStylePr>
    <w:tblStylePr w:type="lastRow">
      <w:pPr>
        <w:spacing w:before="0" w:after="0" w:line="240" w:lineRule="auto"/>
      </w:pPr>
      <w:rPr>
        <w:b/>
        <w:bCs/>
      </w:rPr>
      <w:tblPr/>
      <w:tcPr>
        <w:tcBorders>
          <w:top w:val="double" w:sz="6" w:space="0" w:color="C1C6C8" w:themeColor="accent5"/>
          <w:left w:val="single" w:sz="8" w:space="0" w:color="C1C6C8" w:themeColor="accent5"/>
          <w:bottom w:val="single" w:sz="8" w:space="0" w:color="C1C6C8" w:themeColor="accent5"/>
          <w:right w:val="single" w:sz="8" w:space="0" w:color="C1C6C8" w:themeColor="accent5"/>
        </w:tcBorders>
      </w:tcPr>
    </w:tblStylePr>
    <w:tblStylePr w:type="firstCol">
      <w:rPr>
        <w:b/>
        <w:bCs/>
      </w:rPr>
    </w:tblStylePr>
    <w:tblStylePr w:type="lastCol">
      <w:rPr>
        <w:b/>
        <w:bCs/>
      </w:rPr>
    </w:tblStylePr>
    <w:tblStylePr w:type="band1Vert">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tblStylePr w:type="band1Horz">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style>
  <w:style w:type="paragraph" w:styleId="Title">
    <w:name w:val="Title"/>
    <w:basedOn w:val="Normal"/>
    <w:next w:val="Normal"/>
    <w:link w:val="TitleChar"/>
    <w:uiPriority w:val="10"/>
    <w:qFormat/>
    <w:rsid w:val="003E6741"/>
    <w:pPr>
      <w:spacing w:before="240" w:after="240" w:line="240" w:lineRule="auto"/>
      <w:contextualSpacing/>
      <w:outlineLvl w:val="0"/>
    </w:pPr>
    <w:rPr>
      <w:rFonts w:asciiTheme="majorHAnsi" w:eastAsiaTheme="majorEastAsia" w:hAnsiTheme="majorHAnsi" w:cstheme="majorBidi"/>
      <w:color w:val="71737A" w:themeColor="accent4"/>
      <w:spacing w:val="-22"/>
      <w:kern w:val="28"/>
      <w:sz w:val="56"/>
      <w:szCs w:val="52"/>
    </w:rPr>
  </w:style>
  <w:style w:type="character" w:customStyle="1" w:styleId="TitleChar">
    <w:name w:val="Title Char"/>
    <w:basedOn w:val="DefaultParagraphFont"/>
    <w:link w:val="Title"/>
    <w:uiPriority w:val="10"/>
    <w:rsid w:val="003E6741"/>
    <w:rPr>
      <w:rFonts w:asciiTheme="majorHAnsi" w:eastAsiaTheme="majorEastAsia" w:hAnsiTheme="majorHAnsi" w:cstheme="majorBidi"/>
      <w:color w:val="71737A" w:themeColor="accent4"/>
      <w:spacing w:val="-22"/>
      <w:kern w:val="28"/>
      <w:sz w:val="56"/>
      <w:szCs w:val="52"/>
    </w:rPr>
  </w:style>
  <w:style w:type="character" w:customStyle="1" w:styleId="Heading1Char">
    <w:name w:val="Heading 1 Char"/>
    <w:basedOn w:val="DefaultParagraphFont"/>
    <w:link w:val="Heading1"/>
    <w:uiPriority w:val="9"/>
    <w:rsid w:val="003E6741"/>
    <w:rPr>
      <w:rFonts w:asciiTheme="majorHAnsi" w:eastAsiaTheme="majorEastAsia" w:hAnsiTheme="majorHAnsi" w:cstheme="majorBidi"/>
      <w:bCs/>
      <w:color w:val="71737A" w:themeColor="accent4"/>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C1C6C8"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000000" w:themeColor="text1"/>
    </w:rPr>
  </w:style>
  <w:style w:type="character" w:customStyle="1" w:styleId="QuoteChar">
    <w:name w:val="Quote Char"/>
    <w:basedOn w:val="DefaultParagraphFont"/>
    <w:link w:val="Quote"/>
    <w:uiPriority w:val="29"/>
    <w:rsid w:val="00233790"/>
    <w:rPr>
      <w:iCs/>
      <w:color w:val="000000" w:themeColor="text1"/>
    </w:rPr>
  </w:style>
  <w:style w:type="paragraph" w:styleId="IntenseQuote">
    <w:name w:val="Intense Quote"/>
    <w:basedOn w:val="Normal"/>
    <w:next w:val="Normal"/>
    <w:link w:val="IntenseQuoteChar"/>
    <w:uiPriority w:val="30"/>
    <w:qFormat/>
    <w:rsid w:val="000D093A"/>
    <w:pPr>
      <w:pBdr>
        <w:bottom w:val="single" w:sz="4" w:space="4" w:color="573354"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573354" w:themeColor="accent1"/>
      <w:u w:val="single"/>
    </w:rPr>
  </w:style>
  <w:style w:type="character" w:styleId="IntenseReference">
    <w:name w:val="Intense Reference"/>
    <w:basedOn w:val="DefaultParagraphFont"/>
    <w:uiPriority w:val="32"/>
    <w:qFormat/>
    <w:rsid w:val="000D093A"/>
    <w:rPr>
      <w:b/>
      <w:bCs/>
      <w:smallCaps/>
      <w:color w:val="573354"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3E6741"/>
    <w:pPr>
      <w:spacing w:line="240" w:lineRule="auto"/>
    </w:pPr>
    <w:rPr>
      <w:bCs/>
      <w:color w:val="71737A" w:themeColor="accent4"/>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C1C6C8" w:themeColor="accent5"/>
      <w:spacing w:val="-22"/>
      <w:kern w:val="28"/>
      <w:sz w:val="120"/>
      <w:szCs w:val="120"/>
      <w:lang w:val="en-GB"/>
    </w:rPr>
  </w:style>
  <w:style w:type="table" w:customStyle="1" w:styleId="Fourtable">
    <w:name w:val="Four table"/>
    <w:basedOn w:val="TableNormal"/>
    <w:uiPriority w:val="99"/>
    <w:qFormat/>
    <w:rsid w:val="008A3AB3"/>
    <w:pPr>
      <w:spacing w:before="80" w:after="80" w:line="240" w:lineRule="auto"/>
    </w:pPr>
    <w:tblPr>
      <w:tblBorders>
        <w:top w:val="single" w:sz="4" w:space="0" w:color="C1C6C8" w:themeColor="accent5"/>
        <w:left w:val="single" w:sz="4" w:space="0" w:color="C1C6C8" w:themeColor="accent5"/>
        <w:bottom w:val="single" w:sz="4" w:space="0" w:color="C1C6C8" w:themeColor="accent5"/>
        <w:right w:val="single" w:sz="4" w:space="0" w:color="C1C6C8" w:themeColor="accent5"/>
        <w:insideH w:val="single" w:sz="4" w:space="0" w:color="C1C6C8" w:themeColor="accent5"/>
        <w:insideV w:val="single" w:sz="4" w:space="0" w:color="C1C6C8" w:themeColor="accent5"/>
      </w:tblBorders>
    </w:tblPr>
    <w:tblStylePr w:type="firstRow">
      <w:rPr>
        <w:color w:val="FFFFFF"/>
      </w:rPr>
      <w:tblPr/>
      <w:tcPr>
        <w:shd w:val="clear" w:color="auto" w:fill="71737A" w:themeFill="accent4"/>
      </w:tcPr>
    </w:tblStylePr>
  </w:style>
  <w:style w:type="paragraph" w:customStyle="1" w:styleId="Coverpagetitle">
    <w:name w:val="Cover page title"/>
    <w:basedOn w:val="frontpagetitle"/>
    <w:link w:val="CoverpagetitleChar"/>
    <w:qFormat/>
    <w:rsid w:val="003E6741"/>
  </w:style>
  <w:style w:type="character" w:customStyle="1" w:styleId="CoverpagetitleChar">
    <w:name w:val="Cover page title Char"/>
    <w:basedOn w:val="frontpagetitleChar"/>
    <w:link w:val="Coverpagetitle"/>
    <w:rsid w:val="003E6741"/>
    <w:rPr>
      <w:rFonts w:asciiTheme="majorHAnsi" w:eastAsiaTheme="majorEastAsia" w:hAnsiTheme="majorHAnsi" w:cstheme="majorBidi"/>
      <w:color w:val="71737A" w:themeColor="accent4"/>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C1C6C8" w:themeColor="accent5"/>
      <w:spacing w:val="-22"/>
      <w:kern w:val="28"/>
      <w:sz w:val="120"/>
      <w:szCs w:val="120"/>
      <w:lang w:val="en-GB"/>
    </w:rPr>
  </w:style>
  <w:style w:type="character" w:styleId="Hyperlink">
    <w:name w:val="Hyperlink"/>
    <w:uiPriority w:val="99"/>
    <w:rsid w:val="005B790A"/>
    <w:rPr>
      <w:color w:val="0000FF"/>
      <w:u w:val="single"/>
    </w:rPr>
  </w:style>
  <w:style w:type="character" w:styleId="CommentReference">
    <w:name w:val="annotation reference"/>
    <w:basedOn w:val="DefaultParagraphFont"/>
    <w:uiPriority w:val="99"/>
    <w:semiHidden/>
    <w:unhideWhenUsed/>
    <w:rsid w:val="00EF54C5"/>
    <w:rPr>
      <w:sz w:val="16"/>
      <w:szCs w:val="16"/>
    </w:rPr>
  </w:style>
  <w:style w:type="paragraph" w:styleId="CommentText">
    <w:name w:val="annotation text"/>
    <w:basedOn w:val="Normal"/>
    <w:link w:val="CommentTextChar"/>
    <w:uiPriority w:val="99"/>
    <w:semiHidden/>
    <w:unhideWhenUsed/>
    <w:rsid w:val="00EF54C5"/>
    <w:pPr>
      <w:spacing w:line="240" w:lineRule="auto"/>
    </w:pPr>
    <w:rPr>
      <w:sz w:val="20"/>
      <w:szCs w:val="20"/>
    </w:rPr>
  </w:style>
  <w:style w:type="character" w:customStyle="1" w:styleId="CommentTextChar">
    <w:name w:val="Comment Text Char"/>
    <w:basedOn w:val="DefaultParagraphFont"/>
    <w:link w:val="CommentText"/>
    <w:uiPriority w:val="99"/>
    <w:semiHidden/>
    <w:rsid w:val="00EF54C5"/>
    <w:rPr>
      <w:sz w:val="20"/>
      <w:szCs w:val="20"/>
    </w:rPr>
  </w:style>
  <w:style w:type="paragraph" w:styleId="CommentSubject">
    <w:name w:val="annotation subject"/>
    <w:basedOn w:val="CommentText"/>
    <w:next w:val="CommentText"/>
    <w:link w:val="CommentSubjectChar"/>
    <w:uiPriority w:val="99"/>
    <w:semiHidden/>
    <w:unhideWhenUsed/>
    <w:rsid w:val="00EF54C5"/>
    <w:rPr>
      <w:b/>
      <w:bCs/>
    </w:rPr>
  </w:style>
  <w:style w:type="character" w:customStyle="1" w:styleId="CommentSubjectChar">
    <w:name w:val="Comment Subject Char"/>
    <w:basedOn w:val="CommentTextChar"/>
    <w:link w:val="CommentSubject"/>
    <w:uiPriority w:val="99"/>
    <w:semiHidden/>
    <w:rsid w:val="00EF54C5"/>
    <w:rPr>
      <w:b/>
      <w:bCs/>
      <w:sz w:val="20"/>
      <w:szCs w:val="20"/>
    </w:rPr>
  </w:style>
  <w:style w:type="paragraph" w:customStyle="1" w:styleId="H1">
    <w:name w:val="H1"/>
    <w:basedOn w:val="Normal"/>
    <w:next w:val="Normal"/>
    <w:uiPriority w:val="99"/>
    <w:rsid w:val="008F396A"/>
    <w:pPr>
      <w:keepNext/>
      <w:autoSpaceDE w:val="0"/>
      <w:autoSpaceDN w:val="0"/>
      <w:adjustRightInd w:val="0"/>
      <w:spacing w:before="100" w:after="100" w:line="240" w:lineRule="auto"/>
      <w:outlineLvl w:val="1"/>
    </w:pPr>
    <w:rPr>
      <w:rFonts w:ascii="Times New Roman" w:eastAsia="Calibri"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50240">
      <w:bodyDiv w:val="1"/>
      <w:marLeft w:val="0"/>
      <w:marRight w:val="0"/>
      <w:marTop w:val="0"/>
      <w:marBottom w:val="0"/>
      <w:divBdr>
        <w:top w:val="none" w:sz="0" w:space="0" w:color="auto"/>
        <w:left w:val="none" w:sz="0" w:space="0" w:color="auto"/>
        <w:bottom w:val="none" w:sz="0" w:space="0" w:color="auto"/>
        <w:right w:val="none" w:sz="0" w:space="0" w:color="auto"/>
      </w:divBdr>
    </w:div>
    <w:div w:id="15057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omasmill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pand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P&amp;I@fourcommunications.com" TargetMode="External"/><Relationship Id="rId4" Type="http://schemas.openxmlformats.org/officeDocument/2006/relationships/settings" Target="settings.xml"/><Relationship Id="rId9" Type="http://schemas.openxmlformats.org/officeDocument/2006/relationships/hyperlink" Target="https://www.ukpandi.com/news-and-resources/articles/2017/lessons-learnt-wet-damage-to-cargo-of-maiz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ur">
      <a:dk1>
        <a:srgbClr val="000000"/>
      </a:dk1>
      <a:lt1>
        <a:sysClr val="window" lastClr="FFFFFF"/>
      </a:lt1>
      <a:dk2>
        <a:srgbClr val="573354"/>
      </a:dk2>
      <a:lt2>
        <a:srgbClr val="F2F2F2"/>
      </a:lt2>
      <a:accent1>
        <a:srgbClr val="573354"/>
      </a:accent1>
      <a:accent2>
        <a:srgbClr val="F0D26E"/>
      </a:accent2>
      <a:accent3>
        <a:srgbClr val="B2DBD2"/>
      </a:accent3>
      <a:accent4>
        <a:srgbClr val="71737A"/>
      </a:accent4>
      <a:accent5>
        <a:srgbClr val="C1C6C8"/>
      </a:accent5>
      <a:accent6>
        <a:srgbClr val="573354"/>
      </a:accent6>
      <a:hlink>
        <a:srgbClr val="573354"/>
      </a:hlink>
      <a:folHlink>
        <a:srgbClr val="573354"/>
      </a:folHlink>
    </a:clrScheme>
    <a:fontScheme name="Four">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853B-3180-43A8-8F01-CFF46BF9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Hamilton-Smith</dc:creator>
  <cp:lastModifiedBy>Jonathan Atkins</cp:lastModifiedBy>
  <cp:revision>4</cp:revision>
  <dcterms:created xsi:type="dcterms:W3CDTF">2021-04-13T09:12:00Z</dcterms:created>
  <dcterms:modified xsi:type="dcterms:W3CDTF">2021-04-14T10:36:00Z</dcterms:modified>
</cp:coreProperties>
</file>